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50" w:rsidRPr="000918A0" w:rsidRDefault="00FA5CB4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5"/>
          <w:szCs w:val="25"/>
          <w:shd w:val="clear" w:color="auto" w:fill="FFFFFF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t>В соответствии с постановлением Правительства от 28.04.2018</w:t>
      </w:r>
      <w:r w:rsidRPr="000918A0">
        <w:rPr>
          <w:rFonts w:ascii="Verdana" w:hAnsi="Verdana"/>
          <w:color w:val="000000" w:themeColor="text1"/>
          <w:sz w:val="25"/>
          <w:szCs w:val="25"/>
          <w:lang w:eastAsia="ru-RU"/>
        </w:rPr>
        <w:t> </w:t>
      </w:r>
      <w:r w:rsidRPr="000918A0">
        <w:rPr>
          <w:color w:val="000000" w:themeColor="text1"/>
          <w:sz w:val="25"/>
          <w:szCs w:val="25"/>
          <w:lang w:eastAsia="ru-RU"/>
        </w:rPr>
        <w:t>№ 792 «Об утверждении перечня отдельных товаров, подлежащих обязательной маркировке средствами идентификации» парфюмерная продукция (духи, вода туалетная, одеколоны) подлежит обязательной маркировке. Регистрация в системе Честный ЗНАК - необходимое требование для всех участников оборота маркированной продукции. </w:t>
      </w:r>
      <w:r w:rsidRPr="000918A0">
        <w:rPr>
          <w:color w:val="000000" w:themeColor="text1"/>
          <w:sz w:val="25"/>
          <w:szCs w:val="25"/>
          <w:shd w:val="clear" w:color="auto" w:fill="FFFFFF"/>
          <w:lang w:eastAsia="ru-RU"/>
        </w:rPr>
        <w:t xml:space="preserve">На каждом товаре должен быть нанесен код в формате </w:t>
      </w:r>
      <w:proofErr w:type="spellStart"/>
      <w:r w:rsidRPr="000918A0">
        <w:rPr>
          <w:color w:val="000000" w:themeColor="text1"/>
          <w:sz w:val="25"/>
          <w:szCs w:val="25"/>
          <w:shd w:val="clear" w:color="auto" w:fill="FFFFFF"/>
          <w:lang w:eastAsia="ru-RU"/>
        </w:rPr>
        <w:t>Data</w:t>
      </w:r>
      <w:proofErr w:type="spellEnd"/>
      <w:r w:rsidRPr="000918A0">
        <w:rPr>
          <w:color w:val="000000" w:themeColor="text1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0918A0">
        <w:rPr>
          <w:color w:val="000000" w:themeColor="text1"/>
          <w:sz w:val="25"/>
          <w:szCs w:val="25"/>
          <w:shd w:val="clear" w:color="auto" w:fill="FFFFFF"/>
          <w:lang w:eastAsia="ru-RU"/>
        </w:rPr>
        <w:t>Matrix</w:t>
      </w:r>
      <w:proofErr w:type="spellEnd"/>
      <w:r w:rsidRPr="000918A0">
        <w:rPr>
          <w:color w:val="000000" w:themeColor="text1"/>
          <w:sz w:val="25"/>
          <w:szCs w:val="25"/>
          <w:shd w:val="clear" w:color="auto" w:fill="FFFFFF"/>
          <w:lang w:eastAsia="ru-RU"/>
        </w:rPr>
        <w:t xml:space="preserve"> — это фактически цифровой двойник каждой упаковки. Данные передаются в систему «</w:t>
      </w:r>
      <w:r w:rsidRPr="000918A0">
        <w:rPr>
          <w:b/>
          <w:bCs/>
          <w:color w:val="000000" w:themeColor="text1"/>
          <w:sz w:val="25"/>
          <w:szCs w:val="25"/>
          <w:shd w:val="clear" w:color="auto" w:fill="FFFFFF"/>
          <w:lang w:eastAsia="ru-RU"/>
        </w:rPr>
        <w:t>Честный знак</w:t>
      </w:r>
      <w:r w:rsidRPr="000918A0">
        <w:rPr>
          <w:color w:val="000000" w:themeColor="text1"/>
          <w:sz w:val="25"/>
          <w:szCs w:val="25"/>
          <w:shd w:val="clear" w:color="auto" w:fill="FFFFFF"/>
          <w:lang w:eastAsia="ru-RU"/>
        </w:rPr>
        <w:t>», где движение товара отслеживается на всем пути — до покупателя.</w:t>
      </w:r>
    </w:p>
    <w:p w:rsidR="000918A0" w:rsidRDefault="000918A0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918A0" w:rsidRDefault="000918A0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918A0" w:rsidRDefault="000918A0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918A0" w:rsidRDefault="000918A0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918A0" w:rsidRDefault="000918A0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918A0" w:rsidRDefault="000918A0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918A0" w:rsidRDefault="000918A0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918A0" w:rsidRDefault="000918A0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918A0" w:rsidRDefault="000918A0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918A0" w:rsidRDefault="000918A0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918A0" w:rsidRDefault="000918A0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918A0" w:rsidRPr="000918A0" w:rsidRDefault="000918A0" w:rsidP="00FA5CB4">
      <w:pPr>
        <w:shd w:val="clear" w:color="auto" w:fill="FFFFFF"/>
        <w:suppressAutoHyphens w:val="0"/>
        <w:spacing w:after="240"/>
        <w:ind w:firstLine="360"/>
        <w:jc w:val="both"/>
        <w:rPr>
          <w:rFonts w:ascii="Verdana" w:hAnsi="Verdana"/>
          <w:color w:val="000000" w:themeColor="text1"/>
          <w:sz w:val="24"/>
          <w:szCs w:val="24"/>
          <w:lang w:eastAsia="ru-RU"/>
        </w:rPr>
      </w:pPr>
    </w:p>
    <w:p w:rsidR="00B32EE3" w:rsidRPr="00FA5CB4" w:rsidRDefault="00B32EE3" w:rsidP="00B32EE3">
      <w:pPr>
        <w:ind w:firstLine="284"/>
        <w:jc w:val="center"/>
        <w:rPr>
          <w:color w:val="000000" w:themeColor="text1"/>
          <w:sz w:val="20"/>
          <w:szCs w:val="20"/>
        </w:rPr>
      </w:pPr>
      <w:r w:rsidRPr="00FA5CB4">
        <w:rPr>
          <w:color w:val="000000" w:themeColor="text1"/>
          <w:sz w:val="20"/>
          <w:szCs w:val="20"/>
        </w:rPr>
        <w:lastRenderedPageBreak/>
        <w:t xml:space="preserve">ГОСУДАРСТВЕННЫЙ  ИНФОРМАЦИОННЫЙ  РЕСУРС  В СФЕРЕ ЗАЩИТЫ ПРАВ ПОТРЕБИТЕЛЕЙ   </w:t>
      </w:r>
      <w:hyperlink r:id="rId5" w:history="1">
        <w:r w:rsidRPr="00FA5CB4">
          <w:rPr>
            <w:rStyle w:val="a3"/>
            <w:color w:val="000000" w:themeColor="text1"/>
            <w:sz w:val="20"/>
            <w:szCs w:val="20"/>
          </w:rPr>
          <w:t>http://zpp.rospotrebnadzor.ru/</w:t>
        </w:r>
      </w:hyperlink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0918A0" w:rsidRDefault="000918A0">
      <w:pPr>
        <w:ind w:left="180"/>
        <w:jc w:val="both"/>
        <w:rPr>
          <w:sz w:val="22"/>
          <w:szCs w:val="22"/>
        </w:rPr>
      </w:pPr>
      <w:r w:rsidRPr="000918A0">
        <w:rPr>
          <w:sz w:val="22"/>
          <w:szCs w:val="22"/>
        </w:rPr>
        <w:drawing>
          <wp:inline distT="0" distB="0" distL="0" distR="0">
            <wp:extent cx="2856315" cy="185737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8A0" w:rsidRDefault="000918A0">
      <w:pPr>
        <w:ind w:left="180"/>
        <w:jc w:val="both"/>
        <w:rPr>
          <w:sz w:val="22"/>
          <w:szCs w:val="22"/>
        </w:rPr>
      </w:pPr>
    </w:p>
    <w:p w:rsidR="000918A0" w:rsidRPr="000918A0" w:rsidRDefault="000918A0" w:rsidP="000918A0">
      <w:pPr>
        <w:jc w:val="center"/>
        <w:rPr>
          <w:b/>
          <w:sz w:val="22"/>
          <w:szCs w:val="22"/>
        </w:rPr>
      </w:pPr>
      <w:r w:rsidRPr="000918A0">
        <w:rPr>
          <w:b/>
          <w:sz w:val="22"/>
          <w:szCs w:val="22"/>
        </w:rPr>
        <w:t>На данном портале размещено: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нормативная правовая база в сфере защите прав потребителей;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результаты проверок,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решения судов по делам в сфере защиты прав потребителей;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новости в сфере защиты прав потребителей;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тематические памятки по защите прав потребителей и обучающие видеоролики;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 xml:space="preserve">образцы претензий и исковых заявлений; 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ВИРТУАЛЬНАЯ ПРИЕМНАЯ, где можно задать интересующий вопрос;</w:t>
      </w:r>
    </w:p>
    <w:p w:rsidR="000918A0" w:rsidRPr="000918A0" w:rsidRDefault="000918A0" w:rsidP="000918A0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 xml:space="preserve">ВЕРСИЯ ДЛЯ </w:t>
      </w:r>
      <w:proofErr w:type="gramStart"/>
      <w:r w:rsidRPr="000918A0">
        <w:rPr>
          <w:sz w:val="22"/>
          <w:szCs w:val="22"/>
        </w:rPr>
        <w:t>СЛАБОВИДЯЩИХ</w:t>
      </w:r>
      <w:proofErr w:type="gramEnd"/>
      <w:r w:rsidRPr="000918A0">
        <w:rPr>
          <w:sz w:val="22"/>
          <w:szCs w:val="22"/>
        </w:rPr>
        <w:t>.</w:t>
      </w:r>
    </w:p>
    <w:p w:rsidR="000918A0" w:rsidRPr="000918A0" w:rsidRDefault="000918A0" w:rsidP="000918A0">
      <w:pPr>
        <w:ind w:firstLine="284"/>
        <w:jc w:val="both"/>
        <w:rPr>
          <w:sz w:val="22"/>
          <w:szCs w:val="22"/>
        </w:rPr>
      </w:pPr>
    </w:p>
    <w:p w:rsidR="000918A0" w:rsidRPr="000918A0" w:rsidRDefault="000918A0" w:rsidP="000918A0">
      <w:pPr>
        <w:jc w:val="both"/>
        <w:rPr>
          <w:b/>
          <w:sz w:val="22"/>
          <w:szCs w:val="22"/>
        </w:rPr>
      </w:pPr>
      <w:r w:rsidRPr="000918A0">
        <w:rPr>
          <w:b/>
          <w:sz w:val="22"/>
          <w:szCs w:val="22"/>
        </w:rPr>
        <w:t xml:space="preserve">Телефон Консультационного центра по защите прав потребителей: 8 (4112) 446158 </w:t>
      </w:r>
      <w:proofErr w:type="gramStart"/>
      <w:r w:rsidRPr="000918A0">
        <w:rPr>
          <w:b/>
          <w:sz w:val="22"/>
          <w:szCs w:val="22"/>
        </w:rPr>
        <w:t>(</w:t>
      </w:r>
      <w:r w:rsidRPr="000918A0">
        <w:rPr>
          <w:b/>
          <w:color w:val="2B2A2A"/>
          <w:sz w:val="22"/>
          <w:szCs w:val="22"/>
          <w:shd w:val="clear" w:color="auto" w:fill="F9F9F9"/>
        </w:rPr>
        <w:t> </w:t>
      </w:r>
      <w:proofErr w:type="gramEnd"/>
      <w:r w:rsidRPr="000918A0">
        <w:rPr>
          <w:b/>
          <w:color w:val="2B2A2A"/>
          <w:sz w:val="22"/>
          <w:szCs w:val="22"/>
          <w:shd w:val="clear" w:color="auto" w:fill="F9F9F9"/>
        </w:rPr>
        <w:t>с 09:00 ч. до 17:15 часов, кроме субботы и воскресенья, с перерывом с 13:00 ч. до 14:00 ч.</w:t>
      </w:r>
      <w:r w:rsidRPr="000918A0">
        <w:rPr>
          <w:b/>
          <w:sz w:val="22"/>
          <w:szCs w:val="22"/>
        </w:rPr>
        <w:t xml:space="preserve">) </w:t>
      </w:r>
      <w:proofErr w:type="spellStart"/>
      <w:r w:rsidRPr="000918A0">
        <w:rPr>
          <w:b/>
          <w:sz w:val="22"/>
          <w:szCs w:val="22"/>
          <w:lang w:val="en-US"/>
        </w:rPr>
        <w:t>zpp</w:t>
      </w:r>
      <w:proofErr w:type="spellEnd"/>
      <w:r w:rsidRPr="000918A0">
        <w:rPr>
          <w:b/>
          <w:sz w:val="22"/>
          <w:szCs w:val="22"/>
        </w:rPr>
        <w:t>@</w:t>
      </w:r>
      <w:proofErr w:type="spellStart"/>
      <w:r w:rsidRPr="000918A0">
        <w:rPr>
          <w:b/>
          <w:sz w:val="22"/>
          <w:szCs w:val="22"/>
          <w:lang w:val="en-US"/>
        </w:rPr>
        <w:t>fbuz</w:t>
      </w:r>
      <w:proofErr w:type="spellEnd"/>
      <w:r w:rsidRPr="000918A0">
        <w:rPr>
          <w:b/>
          <w:sz w:val="22"/>
          <w:szCs w:val="22"/>
        </w:rPr>
        <w:t>14.</w:t>
      </w:r>
      <w:proofErr w:type="spellStart"/>
      <w:r w:rsidRPr="000918A0">
        <w:rPr>
          <w:b/>
          <w:sz w:val="22"/>
          <w:szCs w:val="22"/>
          <w:lang w:val="en-US"/>
        </w:rPr>
        <w:t>ru</w:t>
      </w:r>
      <w:proofErr w:type="spellEnd"/>
    </w:p>
    <w:p w:rsidR="000918A0" w:rsidRPr="000918A0" w:rsidRDefault="000918A0" w:rsidP="000918A0">
      <w:pPr>
        <w:jc w:val="both"/>
        <w:rPr>
          <w:b/>
          <w:sz w:val="22"/>
          <w:szCs w:val="22"/>
        </w:rPr>
      </w:pPr>
      <w:r w:rsidRPr="000918A0">
        <w:rPr>
          <w:b/>
          <w:sz w:val="22"/>
          <w:szCs w:val="22"/>
        </w:rPr>
        <w:t>Единый консультационный центр:</w:t>
      </w:r>
    </w:p>
    <w:p w:rsidR="000918A0" w:rsidRPr="000918A0" w:rsidRDefault="000918A0" w:rsidP="000918A0">
      <w:pPr>
        <w:jc w:val="both"/>
        <w:rPr>
          <w:b/>
          <w:sz w:val="22"/>
          <w:szCs w:val="22"/>
        </w:rPr>
      </w:pPr>
      <w:r w:rsidRPr="000918A0">
        <w:rPr>
          <w:b/>
          <w:color w:val="333333"/>
          <w:sz w:val="22"/>
          <w:szCs w:val="22"/>
          <w:shd w:val="clear" w:color="auto" w:fill="FFFFFF"/>
        </w:rPr>
        <w:t> 8 800 555 49 43 </w:t>
      </w:r>
      <w:r w:rsidRPr="000918A0">
        <w:rPr>
          <w:b/>
          <w:sz w:val="22"/>
          <w:szCs w:val="22"/>
        </w:rPr>
        <w:t xml:space="preserve"> (круглосуточно и без выходных дней)</w:t>
      </w:r>
    </w:p>
    <w:p w:rsidR="00DD73B1" w:rsidRDefault="00DD73B1" w:rsidP="00FA5CB4">
      <w:pPr>
        <w:ind w:left="180"/>
        <w:jc w:val="center"/>
        <w:rPr>
          <w:sz w:val="22"/>
          <w:szCs w:val="22"/>
        </w:rPr>
      </w:pPr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0918A0" w:rsidRDefault="000918A0" w:rsidP="00FA5CB4">
      <w:pPr>
        <w:jc w:val="both"/>
        <w:rPr>
          <w:sz w:val="22"/>
          <w:szCs w:val="22"/>
        </w:rPr>
      </w:pPr>
    </w:p>
    <w:p w:rsidR="000918A0" w:rsidRDefault="000918A0" w:rsidP="00FA5CB4">
      <w:pPr>
        <w:jc w:val="both"/>
        <w:rPr>
          <w:sz w:val="22"/>
          <w:szCs w:val="22"/>
        </w:rPr>
      </w:pPr>
    </w:p>
    <w:p w:rsidR="000918A0" w:rsidRDefault="000918A0" w:rsidP="00FA5CB4">
      <w:pPr>
        <w:jc w:val="both"/>
        <w:rPr>
          <w:sz w:val="22"/>
          <w:szCs w:val="22"/>
        </w:rPr>
      </w:pPr>
    </w:p>
    <w:p w:rsidR="00626A86" w:rsidRDefault="00340050" w:rsidP="00626A8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028700" cy="933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77" cy="932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626A86" w:rsidRDefault="00626A86" w:rsidP="00FA5CB4">
      <w:pPr>
        <w:rPr>
          <w:b/>
        </w:rPr>
      </w:pPr>
    </w:p>
    <w:p w:rsidR="00FA5CB4" w:rsidRDefault="00FA5CB4" w:rsidP="00FA5CB4">
      <w:pPr>
        <w:rPr>
          <w:b/>
        </w:rPr>
      </w:pPr>
    </w:p>
    <w:p w:rsidR="00626A86" w:rsidRDefault="00626A86" w:rsidP="00FA5CB4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626A86" w:rsidRDefault="00626A86" w:rsidP="00626A86">
      <w:pPr>
        <w:ind w:left="180"/>
      </w:pPr>
    </w:p>
    <w:p w:rsidR="00626A86" w:rsidRDefault="00C01D09" w:rsidP="00626A86">
      <w:pPr>
        <w:ind w:left="180"/>
      </w:pPr>
      <w:r>
        <w:rPr>
          <w:noProof/>
          <w:lang w:eastAsia="ru-RU"/>
        </w:rPr>
        <w:drawing>
          <wp:inline distT="0" distB="0" distL="0" distR="0">
            <wp:extent cx="2855406" cy="1800225"/>
            <wp:effectExtent l="19050" t="0" r="2094" b="0"/>
            <wp:docPr id="3" name="Рисунок 1" descr="C:\Users\Пользователь\Desktop\На сайт, все подряд, Мерорприятия\2024 год\4 кв 2024 г\Декабрь медиа план Памятки\cprgfnwi8go0qh7trd3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, все подряд, Мерорприятия\2024 год\4 кв 2024 г\Декабрь медиа план Памятки\cprgfnwi8go0qh7trd3h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A86" w:rsidRDefault="00626A86" w:rsidP="00626A86">
      <w:pPr>
        <w:ind w:left="180"/>
        <w:rPr>
          <w:noProof/>
          <w:lang w:eastAsia="ru-RU"/>
        </w:rPr>
      </w:pPr>
    </w:p>
    <w:p w:rsidR="000918A0" w:rsidRDefault="000918A0" w:rsidP="00626A86">
      <w:pPr>
        <w:ind w:left="180"/>
        <w:rPr>
          <w:noProof/>
          <w:lang w:eastAsia="ru-RU"/>
        </w:rPr>
      </w:pPr>
    </w:p>
    <w:p w:rsidR="00FA5CB4" w:rsidRDefault="00FA5CB4" w:rsidP="00626A86">
      <w:pPr>
        <w:ind w:left="180"/>
        <w:rPr>
          <w:b/>
          <w:sz w:val="20"/>
          <w:szCs w:val="20"/>
        </w:rPr>
      </w:pPr>
    </w:p>
    <w:p w:rsidR="00C01D09" w:rsidRDefault="00C01D09" w:rsidP="00626A86">
      <w:pPr>
        <w:ind w:left="180"/>
        <w:rPr>
          <w:b/>
          <w:sz w:val="20"/>
          <w:szCs w:val="20"/>
        </w:rPr>
      </w:pPr>
    </w:p>
    <w:p w:rsidR="00FA5CB4" w:rsidRDefault="00FA5CB4" w:rsidP="00626A86">
      <w:pPr>
        <w:ind w:left="180"/>
        <w:rPr>
          <w:b/>
          <w:sz w:val="20"/>
          <w:szCs w:val="20"/>
        </w:rPr>
      </w:pPr>
    </w:p>
    <w:p w:rsidR="00FA5CB4" w:rsidRDefault="00FA5CB4" w:rsidP="00626A86">
      <w:pPr>
        <w:ind w:left="180"/>
        <w:rPr>
          <w:b/>
          <w:sz w:val="20"/>
          <w:szCs w:val="20"/>
        </w:rPr>
      </w:pPr>
    </w:p>
    <w:p w:rsidR="00FA5CB4" w:rsidRDefault="00FA5CB4" w:rsidP="00626A86">
      <w:pPr>
        <w:ind w:left="180"/>
        <w:rPr>
          <w:b/>
          <w:sz w:val="20"/>
          <w:szCs w:val="20"/>
        </w:rPr>
      </w:pP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626A86" w:rsidRPr="00FA5CB4" w:rsidRDefault="00551C12" w:rsidP="00FA5CB4">
      <w:pPr>
        <w:ind w:left="180"/>
        <w:jc w:val="center"/>
        <w:rPr>
          <w:b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hd w:val="clear" w:color="auto" w:fill="FFFFFF"/>
        </w:rPr>
        <w:t>Памятка</w:t>
      </w:r>
      <w:r w:rsidR="00FA5CB4" w:rsidRPr="00FA5CB4">
        <w:rPr>
          <w:b/>
          <w:bCs/>
          <w:color w:val="000000" w:themeColor="text1"/>
          <w:shd w:val="clear" w:color="auto" w:fill="FFFFFF"/>
        </w:rPr>
        <w:t xml:space="preserve"> по выбору парфюмерной продукции</w:t>
      </w: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FA5CB4" w:rsidRDefault="00FA5CB4" w:rsidP="00626A86">
      <w:pPr>
        <w:ind w:left="180"/>
        <w:rPr>
          <w:b/>
          <w:sz w:val="20"/>
          <w:szCs w:val="20"/>
        </w:rPr>
      </w:pPr>
    </w:p>
    <w:p w:rsidR="00626A86" w:rsidRPr="000E2C9D" w:rsidRDefault="00626A86" w:rsidP="00626A86">
      <w:pPr>
        <w:ind w:left="180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</w:t>
      </w:r>
    </w:p>
    <w:p w:rsidR="005C2092" w:rsidRPr="00FA5CB4" w:rsidRDefault="00626A86" w:rsidP="00980AB3">
      <w:pPr>
        <w:ind w:left="180"/>
        <w:jc w:val="center"/>
        <w:rPr>
          <w:b/>
          <w:sz w:val="24"/>
          <w:szCs w:val="24"/>
        </w:rPr>
      </w:pPr>
      <w:r w:rsidRPr="00FA5CB4">
        <w:rPr>
          <w:b/>
          <w:sz w:val="24"/>
          <w:szCs w:val="24"/>
        </w:rPr>
        <w:t>г.</w:t>
      </w:r>
      <w:r w:rsidR="00B32EE3" w:rsidRPr="00FA5CB4">
        <w:rPr>
          <w:b/>
          <w:sz w:val="24"/>
          <w:szCs w:val="24"/>
        </w:rPr>
        <w:t xml:space="preserve"> </w:t>
      </w:r>
      <w:r w:rsidRPr="00FA5CB4">
        <w:rPr>
          <w:b/>
          <w:sz w:val="24"/>
          <w:szCs w:val="24"/>
        </w:rPr>
        <w:t xml:space="preserve">Якутск </w:t>
      </w:r>
    </w:p>
    <w:p w:rsidR="00A4064B" w:rsidRDefault="00A4064B" w:rsidP="00D67B37">
      <w:pPr>
        <w:ind w:left="180"/>
        <w:jc w:val="both"/>
        <w:rPr>
          <w:sz w:val="24"/>
          <w:szCs w:val="24"/>
        </w:rPr>
      </w:pPr>
    </w:p>
    <w:p w:rsidR="00FA5CB4" w:rsidRPr="000918A0" w:rsidRDefault="00FA5CB4" w:rsidP="00FA5CB4">
      <w:pPr>
        <w:shd w:val="clear" w:color="auto" w:fill="FFFFFF"/>
        <w:suppressAutoHyphens w:val="0"/>
        <w:spacing w:after="240"/>
        <w:ind w:firstLine="360"/>
        <w:jc w:val="both"/>
        <w:rPr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lastRenderedPageBreak/>
        <w:t>Чтобы сделать правильный выбор при покупке парфюмерно-косметической продукции, следуйте следующим рекомендациям.</w:t>
      </w:r>
    </w:p>
    <w:p w:rsidR="00FA5CB4" w:rsidRPr="000918A0" w:rsidRDefault="00FA5CB4" w:rsidP="00FA5CB4">
      <w:pPr>
        <w:shd w:val="clear" w:color="auto" w:fill="FFFFFF"/>
        <w:suppressAutoHyphens w:val="0"/>
        <w:ind w:firstLine="360"/>
        <w:jc w:val="both"/>
        <w:rPr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t>Изучите информацию, нанесенную на потребительскую упаковку.</w:t>
      </w:r>
      <w:r w:rsidRPr="000918A0">
        <w:rPr>
          <w:color w:val="000000" w:themeColor="text1"/>
          <w:sz w:val="25"/>
          <w:szCs w:val="25"/>
          <w:lang w:eastAsia="ru-RU"/>
        </w:rPr>
        <w:br/>
        <w:t xml:space="preserve">     Информация должна быть полной и достоверной, в соответствии с Законом Российской Федерации от 07.02.1992 №2300-1 «О защите прав потребителей», а также требований Технического регламента Таможенного союза «О безопасности парфюмерно-косметической продукции» (далее – </w:t>
      </w:r>
      <w:proofErr w:type="gramStart"/>
      <w:r w:rsidRPr="000918A0">
        <w:rPr>
          <w:color w:val="000000" w:themeColor="text1"/>
          <w:sz w:val="25"/>
          <w:szCs w:val="25"/>
          <w:lang w:eastAsia="ru-RU"/>
        </w:rPr>
        <w:t>ТР</w:t>
      </w:r>
      <w:proofErr w:type="gramEnd"/>
      <w:r w:rsidRPr="000918A0">
        <w:rPr>
          <w:color w:val="000000" w:themeColor="text1"/>
          <w:sz w:val="25"/>
          <w:szCs w:val="25"/>
          <w:lang w:eastAsia="ru-RU"/>
        </w:rPr>
        <w:t xml:space="preserve"> ТС 009/2011).</w:t>
      </w:r>
    </w:p>
    <w:p w:rsidR="00FA5CB4" w:rsidRPr="000918A0" w:rsidRDefault="00FA5CB4" w:rsidP="00FA5CB4">
      <w:pPr>
        <w:shd w:val="clear" w:color="auto" w:fill="FFFFFF"/>
        <w:suppressAutoHyphens w:val="0"/>
        <w:ind w:firstLine="360"/>
        <w:jc w:val="both"/>
        <w:rPr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t xml:space="preserve">Парфюмерная продукция, соответствующая требованиям </w:t>
      </w:r>
      <w:proofErr w:type="gramStart"/>
      <w:r w:rsidRPr="000918A0">
        <w:rPr>
          <w:color w:val="000000" w:themeColor="text1"/>
          <w:sz w:val="25"/>
          <w:szCs w:val="25"/>
          <w:lang w:eastAsia="ru-RU"/>
        </w:rPr>
        <w:t>ТР</w:t>
      </w:r>
      <w:proofErr w:type="gramEnd"/>
      <w:r w:rsidRPr="000918A0">
        <w:rPr>
          <w:color w:val="000000" w:themeColor="text1"/>
          <w:sz w:val="25"/>
          <w:szCs w:val="25"/>
          <w:lang w:eastAsia="ru-RU"/>
        </w:rPr>
        <w:t xml:space="preserve"> ТС 009/2011, должна иметь маркировку единым знаком обращения продукции на рынке государств — членов ТС. Единый знак обращения свидетельствует о том, что маркированная продукция прошла все установленные в технических регламентах Таможенного союза процедуры оценки (подтверждения) соответствия.</w:t>
      </w:r>
    </w:p>
    <w:p w:rsidR="00FA5CB4" w:rsidRPr="000918A0" w:rsidRDefault="00FA5CB4" w:rsidP="00FA5CB4">
      <w:pPr>
        <w:shd w:val="clear" w:color="auto" w:fill="FFFFFF"/>
        <w:suppressAutoHyphens w:val="0"/>
        <w:ind w:firstLine="360"/>
        <w:jc w:val="both"/>
        <w:rPr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t>Единый знак обращения наносится на каждую единицу продукции, упаковку или сопроводительную документацию и должен быть одноцветным и контрастировать с цветом поверхности, на которую он нанесен.</w:t>
      </w:r>
    </w:p>
    <w:p w:rsidR="00FA5CB4" w:rsidRPr="000918A0" w:rsidRDefault="00FA5CB4" w:rsidP="00FA5CB4">
      <w:pPr>
        <w:shd w:val="clear" w:color="auto" w:fill="FFFFFF"/>
        <w:suppressAutoHyphens w:val="0"/>
        <w:ind w:firstLine="360"/>
        <w:jc w:val="both"/>
        <w:rPr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t>При покупке продукции следует обращать внимание на маркировку, которая должна содержать:</w:t>
      </w:r>
    </w:p>
    <w:p w:rsidR="00FA5CB4" w:rsidRPr="000918A0" w:rsidRDefault="00FA5CB4" w:rsidP="00FA5CB4">
      <w:pPr>
        <w:shd w:val="clear" w:color="auto" w:fill="FFFFFF"/>
        <w:suppressAutoHyphens w:val="0"/>
        <w:ind w:hanging="360"/>
        <w:jc w:val="both"/>
        <w:rPr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t>   название продукц</w:t>
      </w:r>
      <w:proofErr w:type="gramStart"/>
      <w:r w:rsidRPr="000918A0">
        <w:rPr>
          <w:color w:val="000000" w:themeColor="text1"/>
          <w:sz w:val="25"/>
          <w:szCs w:val="25"/>
          <w:lang w:eastAsia="ru-RU"/>
        </w:rPr>
        <w:t>ии и ее</w:t>
      </w:r>
      <w:proofErr w:type="gramEnd"/>
      <w:r w:rsidRPr="000918A0">
        <w:rPr>
          <w:color w:val="000000" w:themeColor="text1"/>
          <w:sz w:val="25"/>
          <w:szCs w:val="25"/>
          <w:lang w:eastAsia="ru-RU"/>
        </w:rPr>
        <w:t xml:space="preserve"> назначение;</w:t>
      </w:r>
    </w:p>
    <w:p w:rsidR="00FA5CB4" w:rsidRPr="000918A0" w:rsidRDefault="00FA5CB4" w:rsidP="00FA5CB4">
      <w:pPr>
        <w:shd w:val="clear" w:color="auto" w:fill="FFFFFF"/>
        <w:suppressAutoHyphens w:val="0"/>
        <w:ind w:hanging="360"/>
        <w:jc w:val="both"/>
        <w:rPr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t>   изготовитель и его адрес;</w:t>
      </w:r>
    </w:p>
    <w:p w:rsidR="00FA5CB4" w:rsidRPr="000918A0" w:rsidRDefault="00FA5CB4" w:rsidP="00FA5CB4">
      <w:pPr>
        <w:shd w:val="clear" w:color="auto" w:fill="FFFFFF"/>
        <w:suppressAutoHyphens w:val="0"/>
        <w:ind w:hanging="360"/>
        <w:jc w:val="both"/>
        <w:rPr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t>   страна происхождения;</w:t>
      </w:r>
    </w:p>
    <w:p w:rsidR="000918A0" w:rsidRPr="000918A0" w:rsidRDefault="00FA5CB4" w:rsidP="000918A0">
      <w:pPr>
        <w:shd w:val="clear" w:color="auto" w:fill="FFFFFF"/>
        <w:suppressAutoHyphens w:val="0"/>
        <w:ind w:hanging="360"/>
        <w:jc w:val="both"/>
        <w:rPr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lastRenderedPageBreak/>
        <w:t>   название организации, куда можно отправлять претензии;</w:t>
      </w:r>
    </w:p>
    <w:p w:rsidR="00FA5CB4" w:rsidRPr="000918A0" w:rsidRDefault="00FA5CB4" w:rsidP="000918A0">
      <w:pPr>
        <w:shd w:val="clear" w:color="auto" w:fill="FFFFFF"/>
        <w:suppressAutoHyphens w:val="0"/>
        <w:ind w:hanging="360"/>
        <w:jc w:val="both"/>
        <w:rPr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t>  объем или масса продукции (за исключением парфюмерной продукции объемом менее пяти миллилитров или ее пробника);</w:t>
      </w:r>
    </w:p>
    <w:p w:rsidR="000918A0" w:rsidRPr="000918A0" w:rsidRDefault="00FA5CB4" w:rsidP="000918A0">
      <w:pPr>
        <w:shd w:val="clear" w:color="auto" w:fill="FFFFFF"/>
        <w:suppressAutoHyphens w:val="0"/>
        <w:ind w:hanging="360"/>
        <w:jc w:val="both"/>
        <w:rPr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t>   срок годности и дата изготовления;</w:t>
      </w:r>
    </w:p>
    <w:p w:rsidR="00FA5CB4" w:rsidRPr="000918A0" w:rsidRDefault="00FA5CB4" w:rsidP="000918A0">
      <w:pPr>
        <w:shd w:val="clear" w:color="auto" w:fill="FFFFFF"/>
        <w:suppressAutoHyphens w:val="0"/>
        <w:ind w:hanging="360"/>
        <w:jc w:val="both"/>
        <w:rPr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t xml:space="preserve">  условия хранения, но только в том в случае, если условия отличаются от </w:t>
      </w:r>
      <w:proofErr w:type="gramStart"/>
      <w:r w:rsidRPr="000918A0">
        <w:rPr>
          <w:color w:val="000000" w:themeColor="text1"/>
          <w:sz w:val="25"/>
          <w:szCs w:val="25"/>
          <w:lang w:eastAsia="ru-RU"/>
        </w:rPr>
        <w:t>стандартных</w:t>
      </w:r>
      <w:proofErr w:type="gramEnd"/>
      <w:r w:rsidRPr="000918A0">
        <w:rPr>
          <w:color w:val="000000" w:themeColor="text1"/>
          <w:sz w:val="25"/>
          <w:szCs w:val="25"/>
          <w:lang w:eastAsia="ru-RU"/>
        </w:rPr>
        <w:t>;</w:t>
      </w:r>
    </w:p>
    <w:p w:rsidR="00FA5CB4" w:rsidRPr="000918A0" w:rsidRDefault="00FA5CB4" w:rsidP="00FA5CB4">
      <w:pPr>
        <w:shd w:val="clear" w:color="auto" w:fill="FFFFFF"/>
        <w:suppressAutoHyphens w:val="0"/>
        <w:ind w:hanging="360"/>
        <w:jc w:val="both"/>
        <w:rPr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t>   при необходимости должны быть указаны особые меры предосторожности;</w:t>
      </w:r>
    </w:p>
    <w:p w:rsidR="00FA5CB4" w:rsidRPr="000918A0" w:rsidRDefault="00FA5CB4" w:rsidP="00FA5CB4">
      <w:pPr>
        <w:shd w:val="clear" w:color="auto" w:fill="FFFFFF"/>
        <w:suppressAutoHyphens w:val="0"/>
        <w:ind w:hanging="360"/>
        <w:jc w:val="both"/>
        <w:rPr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t>   номер партии или специальный код для идентификации партии;</w:t>
      </w:r>
    </w:p>
    <w:p w:rsidR="00FA5CB4" w:rsidRPr="000918A0" w:rsidRDefault="00FA5CB4" w:rsidP="00FA5CB4">
      <w:pPr>
        <w:shd w:val="clear" w:color="auto" w:fill="FFFFFF"/>
        <w:suppressAutoHyphens w:val="0"/>
        <w:ind w:hanging="360"/>
        <w:jc w:val="both"/>
        <w:rPr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t>   сведения о способах применения парфюмерной продукции.</w:t>
      </w:r>
    </w:p>
    <w:p w:rsidR="00FA5CB4" w:rsidRPr="000918A0" w:rsidRDefault="00FA5CB4" w:rsidP="00FA5CB4">
      <w:pPr>
        <w:shd w:val="clear" w:color="auto" w:fill="FFFFFF"/>
        <w:suppressAutoHyphens w:val="0"/>
        <w:ind w:hanging="360"/>
        <w:jc w:val="both"/>
        <w:rPr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t>   состав продукции должен быть указан на упаковке.</w:t>
      </w:r>
    </w:p>
    <w:p w:rsidR="00A4064B" w:rsidRPr="000918A0" w:rsidRDefault="00FA5CB4" w:rsidP="00FA5CB4">
      <w:pPr>
        <w:shd w:val="clear" w:color="auto" w:fill="FFFFFF"/>
        <w:suppressAutoHyphens w:val="0"/>
        <w:ind w:hanging="360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0918A0">
        <w:rPr>
          <w:color w:val="000000" w:themeColor="text1"/>
          <w:sz w:val="25"/>
          <w:szCs w:val="25"/>
          <w:shd w:val="clear" w:color="auto" w:fill="FFFFFF"/>
        </w:rPr>
        <w:t xml:space="preserve">        </w:t>
      </w:r>
      <w:proofErr w:type="gramStart"/>
      <w:r w:rsidRPr="000918A0">
        <w:rPr>
          <w:color w:val="000000" w:themeColor="text1"/>
          <w:sz w:val="25"/>
          <w:szCs w:val="25"/>
          <w:shd w:val="clear" w:color="auto" w:fill="FFFFFF"/>
        </w:rPr>
        <w:t>ТР</w:t>
      </w:r>
      <w:proofErr w:type="gramEnd"/>
      <w:r w:rsidRPr="000918A0">
        <w:rPr>
          <w:color w:val="000000" w:themeColor="text1"/>
          <w:sz w:val="25"/>
          <w:szCs w:val="25"/>
          <w:shd w:val="clear" w:color="auto" w:fill="FFFFFF"/>
        </w:rPr>
        <w:t xml:space="preserve"> ТС 009/2011устанавливает также требования к продукции (ее составу, физико-химическим, микробиологическим, токсикологическим показателям, содержанию токсичных элементов и др.) в целях защиты жизни и здоровья человека, имущества, охраны окружающей среды, а также предупреждения действий, вводящих в заблуждение потребителей относительно ее назначения и безопасности. Соответствие качества и безопасности парфюмерно-косметической продукции требованиям </w:t>
      </w:r>
      <w:proofErr w:type="gramStart"/>
      <w:r w:rsidRPr="000918A0">
        <w:rPr>
          <w:color w:val="000000" w:themeColor="text1"/>
          <w:sz w:val="25"/>
          <w:szCs w:val="25"/>
          <w:shd w:val="clear" w:color="auto" w:fill="FFFFFF"/>
        </w:rPr>
        <w:t>ТР</w:t>
      </w:r>
      <w:proofErr w:type="gramEnd"/>
      <w:r w:rsidRPr="000918A0">
        <w:rPr>
          <w:color w:val="000000" w:themeColor="text1"/>
          <w:sz w:val="25"/>
          <w:szCs w:val="25"/>
          <w:shd w:val="clear" w:color="auto" w:fill="FFFFFF"/>
        </w:rPr>
        <w:t xml:space="preserve"> ТС 009/2011 подтверждается, в том числе, свидетельством о государственной регистрации такой продукции (например, парфюмерно-косметической продукции для химического окрашивания, осветления, </w:t>
      </w:r>
      <w:proofErr w:type="spellStart"/>
      <w:r w:rsidRPr="000918A0">
        <w:rPr>
          <w:color w:val="000000" w:themeColor="text1"/>
          <w:sz w:val="25"/>
          <w:szCs w:val="25"/>
          <w:shd w:val="clear" w:color="auto" w:fill="FFFFFF"/>
        </w:rPr>
        <w:t>мелирования</w:t>
      </w:r>
      <w:proofErr w:type="spellEnd"/>
      <w:r w:rsidRPr="000918A0">
        <w:rPr>
          <w:color w:val="000000" w:themeColor="text1"/>
          <w:sz w:val="25"/>
          <w:szCs w:val="25"/>
          <w:shd w:val="clear" w:color="auto" w:fill="FFFFFF"/>
        </w:rPr>
        <w:t xml:space="preserve">, химической завивки и распрямления волос, отбеливания (осветления) кожи, искусственного загара, косметики для </w:t>
      </w:r>
      <w:proofErr w:type="spellStart"/>
      <w:r w:rsidRPr="000918A0">
        <w:rPr>
          <w:color w:val="000000" w:themeColor="text1"/>
          <w:sz w:val="25"/>
          <w:szCs w:val="25"/>
          <w:shd w:val="clear" w:color="auto" w:fill="FFFFFF"/>
        </w:rPr>
        <w:t>татуажа</w:t>
      </w:r>
      <w:proofErr w:type="spellEnd"/>
      <w:r w:rsidRPr="000918A0">
        <w:rPr>
          <w:color w:val="000000" w:themeColor="text1"/>
          <w:sz w:val="25"/>
          <w:szCs w:val="25"/>
          <w:shd w:val="clear" w:color="auto" w:fill="FFFFFF"/>
        </w:rPr>
        <w:t xml:space="preserve">, детской косметики, </w:t>
      </w:r>
      <w:proofErr w:type="spellStart"/>
      <w:r w:rsidRPr="000918A0">
        <w:rPr>
          <w:color w:val="000000" w:themeColor="text1"/>
          <w:sz w:val="25"/>
          <w:szCs w:val="25"/>
          <w:shd w:val="clear" w:color="auto" w:fill="FFFFFF"/>
        </w:rPr>
        <w:t>пилингов</w:t>
      </w:r>
      <w:proofErr w:type="spellEnd"/>
      <w:r w:rsidRPr="000918A0">
        <w:rPr>
          <w:color w:val="000000" w:themeColor="text1"/>
          <w:sz w:val="25"/>
          <w:szCs w:val="25"/>
          <w:shd w:val="clear" w:color="auto" w:fill="FFFFFF"/>
        </w:rPr>
        <w:t xml:space="preserve"> и др.).</w:t>
      </w:r>
    </w:p>
    <w:p w:rsidR="000918A0" w:rsidRPr="000918A0" w:rsidRDefault="00FA5CB4" w:rsidP="000918A0">
      <w:pPr>
        <w:shd w:val="clear" w:color="auto" w:fill="FFFFFF"/>
        <w:suppressAutoHyphens w:val="0"/>
        <w:spacing w:after="240"/>
        <w:jc w:val="both"/>
        <w:rPr>
          <w:rFonts w:ascii="Verdana" w:hAnsi="Verdana"/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shd w:val="clear" w:color="auto" w:fill="FFFFFF"/>
        </w:rPr>
        <w:lastRenderedPageBreak/>
        <w:t xml:space="preserve">        Ознакомиться с потребительскими свойствами товара необходимо до его приобретения. </w:t>
      </w:r>
      <w:proofErr w:type="gramStart"/>
      <w:r w:rsidRPr="000918A0">
        <w:rPr>
          <w:color w:val="000000" w:themeColor="text1"/>
          <w:sz w:val="25"/>
          <w:szCs w:val="25"/>
          <w:shd w:val="clear" w:color="auto" w:fill="FFFFFF"/>
        </w:rPr>
        <w:t>В соответствии с п. 67 «Правил продажи товаров по договору розничной купли – продажи» утвержденных постановлением Правительства РФ от 31.12.2020 № 2463 покупателю должна быть предоставлена возможность ознакомиться с запахом духов, одеколона или туалетной воды, а также иной парфюмерной продукции с использованием для этого бумажных листков, лакмусовых бумажек, пропитанных душистой жидкостью, образцов - понюшек,</w:t>
      </w:r>
      <w:r w:rsidR="000918A0" w:rsidRPr="000918A0">
        <w:rPr>
          <w:color w:val="000000" w:themeColor="text1"/>
          <w:sz w:val="25"/>
          <w:szCs w:val="25"/>
          <w:lang w:eastAsia="ru-RU"/>
        </w:rPr>
        <w:t xml:space="preserve"> предоставляемых изготовителями товаров, и другими доступными способами, а также</w:t>
      </w:r>
      <w:proofErr w:type="gramEnd"/>
      <w:r w:rsidR="000918A0" w:rsidRPr="000918A0">
        <w:rPr>
          <w:color w:val="000000" w:themeColor="text1"/>
          <w:sz w:val="25"/>
          <w:szCs w:val="25"/>
          <w:lang w:eastAsia="ru-RU"/>
        </w:rPr>
        <w:t xml:space="preserve"> с иными свойствами и характеристиками предлагаемых к продаже товаров.</w:t>
      </w:r>
    </w:p>
    <w:p w:rsidR="000918A0" w:rsidRPr="000918A0" w:rsidRDefault="000918A0" w:rsidP="000918A0">
      <w:pPr>
        <w:shd w:val="clear" w:color="auto" w:fill="FFFFFF"/>
        <w:suppressAutoHyphens w:val="0"/>
        <w:spacing w:after="240"/>
        <w:ind w:firstLine="360"/>
        <w:jc w:val="both"/>
        <w:rPr>
          <w:rFonts w:ascii="Verdana" w:hAnsi="Verdana"/>
          <w:color w:val="000000" w:themeColor="text1"/>
          <w:sz w:val="25"/>
          <w:szCs w:val="25"/>
          <w:lang w:eastAsia="ru-RU"/>
        </w:rPr>
      </w:pPr>
      <w:r w:rsidRPr="000918A0">
        <w:rPr>
          <w:bCs/>
          <w:iCs/>
          <w:color w:val="000000" w:themeColor="text1"/>
          <w:sz w:val="25"/>
          <w:szCs w:val="25"/>
          <w:lang w:eastAsia="ru-RU"/>
        </w:rPr>
        <w:t>Следует помнить</w:t>
      </w:r>
      <w:r w:rsidRPr="000918A0">
        <w:rPr>
          <w:bCs/>
          <w:color w:val="000000" w:themeColor="text1"/>
          <w:sz w:val="25"/>
          <w:szCs w:val="25"/>
          <w:lang w:eastAsia="ru-RU"/>
        </w:rPr>
        <w:t>,</w:t>
      </w:r>
      <w:r w:rsidRPr="000918A0">
        <w:rPr>
          <w:color w:val="000000" w:themeColor="text1"/>
          <w:sz w:val="25"/>
          <w:szCs w:val="25"/>
          <w:lang w:eastAsia="ru-RU"/>
        </w:rPr>
        <w:t> что парфюмерно-косметическая продукция надлежащего  качества обмену  не подлежит (п.3 перечня непродовольственных товаров надлежащего качества, не подлежащих обмену, утвержденному Постановлением Правительства РФ от 31 декабря 2020 г. № 2463).</w:t>
      </w:r>
    </w:p>
    <w:p w:rsidR="000918A0" w:rsidRPr="000918A0" w:rsidRDefault="000918A0" w:rsidP="000918A0">
      <w:pPr>
        <w:shd w:val="clear" w:color="auto" w:fill="FFFFFF"/>
        <w:suppressAutoHyphens w:val="0"/>
        <w:spacing w:after="240"/>
        <w:ind w:firstLine="360"/>
        <w:jc w:val="both"/>
        <w:rPr>
          <w:rFonts w:ascii="Verdana" w:hAnsi="Verdana"/>
          <w:color w:val="000000" w:themeColor="text1"/>
          <w:sz w:val="25"/>
          <w:szCs w:val="25"/>
          <w:lang w:eastAsia="ru-RU"/>
        </w:rPr>
      </w:pPr>
      <w:r w:rsidRPr="000918A0">
        <w:rPr>
          <w:color w:val="000000" w:themeColor="text1"/>
          <w:sz w:val="25"/>
          <w:szCs w:val="25"/>
          <w:lang w:eastAsia="ru-RU"/>
        </w:rPr>
        <w:t>Во избежание рисков, связанных с причинением вреда своему здоровью, финансам и настроению, не приобретайте парфюмерно-косметическую продукцию у случайных лиц, уличных торговцев, а также вне стационарных мест торговли или в павильонах, где до покупателя не доведены достоверные сведения об организации (продавце), адресе и режиме работы.</w:t>
      </w:r>
    </w:p>
    <w:p w:rsidR="00FA5CB4" w:rsidRPr="000918A0" w:rsidRDefault="00FA5CB4" w:rsidP="00FA5CB4">
      <w:pPr>
        <w:shd w:val="clear" w:color="auto" w:fill="FFFFFF"/>
        <w:suppressAutoHyphens w:val="0"/>
        <w:ind w:hanging="360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FA5CB4" w:rsidRPr="00FA5CB4" w:rsidRDefault="00FA5CB4" w:rsidP="00FA5CB4">
      <w:pPr>
        <w:shd w:val="clear" w:color="auto" w:fill="FFFFFF"/>
        <w:suppressAutoHyphens w:val="0"/>
        <w:ind w:hanging="360"/>
        <w:jc w:val="both"/>
        <w:rPr>
          <w:rFonts w:ascii="Verdana" w:hAnsi="Verdana"/>
          <w:color w:val="4F4F4F"/>
          <w:sz w:val="18"/>
          <w:szCs w:val="18"/>
          <w:lang w:eastAsia="ru-RU"/>
        </w:rPr>
      </w:pPr>
    </w:p>
    <w:sectPr w:rsidR="00FA5CB4" w:rsidRPr="00FA5CB4" w:rsidSect="00B32EE3">
      <w:pgSz w:w="16838" w:h="11906" w:orient="landscape"/>
      <w:pgMar w:top="142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07F9F"/>
    <w:rsid w:val="00042E8F"/>
    <w:rsid w:val="0006667F"/>
    <w:rsid w:val="00073EFD"/>
    <w:rsid w:val="000918A0"/>
    <w:rsid w:val="000961A9"/>
    <w:rsid w:val="00097C7A"/>
    <w:rsid w:val="000D2803"/>
    <w:rsid w:val="000E74CB"/>
    <w:rsid w:val="00136542"/>
    <w:rsid w:val="001445DD"/>
    <w:rsid w:val="00185DF4"/>
    <w:rsid w:val="001A0EC4"/>
    <w:rsid w:val="001A1C79"/>
    <w:rsid w:val="001C77D8"/>
    <w:rsid w:val="001F2199"/>
    <w:rsid w:val="001F49E8"/>
    <w:rsid w:val="00202D49"/>
    <w:rsid w:val="00276F9C"/>
    <w:rsid w:val="002A3686"/>
    <w:rsid w:val="002A787D"/>
    <w:rsid w:val="002E478F"/>
    <w:rsid w:val="002F17BD"/>
    <w:rsid w:val="00316ADC"/>
    <w:rsid w:val="00340050"/>
    <w:rsid w:val="00340461"/>
    <w:rsid w:val="00343662"/>
    <w:rsid w:val="00374DDA"/>
    <w:rsid w:val="003A1285"/>
    <w:rsid w:val="003A2F25"/>
    <w:rsid w:val="003E43B3"/>
    <w:rsid w:val="003F4C5A"/>
    <w:rsid w:val="00496BF9"/>
    <w:rsid w:val="004A7C7C"/>
    <w:rsid w:val="004E7A17"/>
    <w:rsid w:val="004F0D44"/>
    <w:rsid w:val="005000C9"/>
    <w:rsid w:val="00525850"/>
    <w:rsid w:val="00551991"/>
    <w:rsid w:val="00551C12"/>
    <w:rsid w:val="005C2092"/>
    <w:rsid w:val="005D1918"/>
    <w:rsid w:val="005D3760"/>
    <w:rsid w:val="005E6FE0"/>
    <w:rsid w:val="00626A86"/>
    <w:rsid w:val="00633EC7"/>
    <w:rsid w:val="00695B16"/>
    <w:rsid w:val="006A6785"/>
    <w:rsid w:val="006B154A"/>
    <w:rsid w:val="006E77E1"/>
    <w:rsid w:val="007232E1"/>
    <w:rsid w:val="00766649"/>
    <w:rsid w:val="0081370E"/>
    <w:rsid w:val="008166B5"/>
    <w:rsid w:val="008F30E6"/>
    <w:rsid w:val="00906051"/>
    <w:rsid w:val="00907F9F"/>
    <w:rsid w:val="00964A54"/>
    <w:rsid w:val="00980AB3"/>
    <w:rsid w:val="009C36D8"/>
    <w:rsid w:val="009D27AD"/>
    <w:rsid w:val="00A4064B"/>
    <w:rsid w:val="00A76470"/>
    <w:rsid w:val="00AB4B0A"/>
    <w:rsid w:val="00B32EE3"/>
    <w:rsid w:val="00B9686B"/>
    <w:rsid w:val="00BB4567"/>
    <w:rsid w:val="00BC694F"/>
    <w:rsid w:val="00C01D09"/>
    <w:rsid w:val="00C16954"/>
    <w:rsid w:val="00C35110"/>
    <w:rsid w:val="00C5542F"/>
    <w:rsid w:val="00D32D9E"/>
    <w:rsid w:val="00D346F4"/>
    <w:rsid w:val="00D420AF"/>
    <w:rsid w:val="00D67B37"/>
    <w:rsid w:val="00DC399E"/>
    <w:rsid w:val="00DD73B1"/>
    <w:rsid w:val="00E01A7E"/>
    <w:rsid w:val="00E57A50"/>
    <w:rsid w:val="00EA25DF"/>
    <w:rsid w:val="00ED63D4"/>
    <w:rsid w:val="00F015DF"/>
    <w:rsid w:val="00F6312A"/>
    <w:rsid w:val="00F9226B"/>
    <w:rsid w:val="00F97B0C"/>
    <w:rsid w:val="00FA5CB4"/>
    <w:rsid w:val="00FD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A50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7A50"/>
    <w:rPr>
      <w:rFonts w:ascii="Symbol" w:hAnsi="Symbol" w:cs="Symbol"/>
    </w:rPr>
  </w:style>
  <w:style w:type="character" w:customStyle="1" w:styleId="WW8Num1z1">
    <w:name w:val="WW8Num1z1"/>
    <w:rsid w:val="00E57A50"/>
    <w:rPr>
      <w:rFonts w:ascii="Courier New" w:hAnsi="Courier New" w:cs="Courier New"/>
    </w:rPr>
  </w:style>
  <w:style w:type="character" w:customStyle="1" w:styleId="WW8Num1z2">
    <w:name w:val="WW8Num1z2"/>
    <w:rsid w:val="00E57A50"/>
    <w:rPr>
      <w:rFonts w:ascii="Wingdings" w:hAnsi="Wingdings" w:cs="Wingdings"/>
    </w:rPr>
  </w:style>
  <w:style w:type="character" w:customStyle="1" w:styleId="WW8Num2z0">
    <w:name w:val="WW8Num2z0"/>
    <w:rsid w:val="00E57A50"/>
    <w:rPr>
      <w:rFonts w:ascii="Symbol" w:hAnsi="Symbol" w:cs="Symbol"/>
    </w:rPr>
  </w:style>
  <w:style w:type="character" w:customStyle="1" w:styleId="WW8Num2z1">
    <w:name w:val="WW8Num2z1"/>
    <w:rsid w:val="00E57A50"/>
    <w:rPr>
      <w:rFonts w:ascii="Courier New" w:hAnsi="Courier New" w:cs="Courier New"/>
    </w:rPr>
  </w:style>
  <w:style w:type="character" w:customStyle="1" w:styleId="WW8Num2z2">
    <w:name w:val="WW8Num2z2"/>
    <w:rsid w:val="00E57A50"/>
    <w:rPr>
      <w:rFonts w:ascii="Wingdings" w:hAnsi="Wingdings" w:cs="Wingdings"/>
    </w:rPr>
  </w:style>
  <w:style w:type="character" w:customStyle="1" w:styleId="WW8Num3z0">
    <w:name w:val="WW8Num3z0"/>
    <w:rsid w:val="00E57A50"/>
    <w:rPr>
      <w:rFonts w:ascii="Symbol" w:hAnsi="Symbol" w:cs="Symbol"/>
    </w:rPr>
  </w:style>
  <w:style w:type="character" w:customStyle="1" w:styleId="WW8Num3z1">
    <w:name w:val="WW8Num3z1"/>
    <w:rsid w:val="00E57A50"/>
    <w:rPr>
      <w:rFonts w:ascii="Courier New" w:hAnsi="Courier New" w:cs="Courier New"/>
    </w:rPr>
  </w:style>
  <w:style w:type="character" w:customStyle="1" w:styleId="WW8Num3z2">
    <w:name w:val="WW8Num3z2"/>
    <w:rsid w:val="00E57A50"/>
    <w:rPr>
      <w:rFonts w:ascii="Wingdings" w:hAnsi="Wingdings" w:cs="Wingdings"/>
    </w:rPr>
  </w:style>
  <w:style w:type="character" w:customStyle="1" w:styleId="WW8Num5z0">
    <w:name w:val="WW8Num5z0"/>
    <w:rsid w:val="00E57A50"/>
    <w:rPr>
      <w:rFonts w:ascii="Symbol" w:hAnsi="Symbol" w:cs="Symbol"/>
    </w:rPr>
  </w:style>
  <w:style w:type="character" w:customStyle="1" w:styleId="WW8Num6z0">
    <w:name w:val="WW8Num6z0"/>
    <w:rsid w:val="00E57A50"/>
    <w:rPr>
      <w:b/>
    </w:rPr>
  </w:style>
  <w:style w:type="character" w:customStyle="1" w:styleId="WW8Num7z0">
    <w:name w:val="WW8Num7z0"/>
    <w:rsid w:val="00E57A50"/>
    <w:rPr>
      <w:rFonts w:ascii="Symbol" w:hAnsi="Symbol" w:cs="Symbol"/>
      <w:sz w:val="20"/>
    </w:rPr>
  </w:style>
  <w:style w:type="character" w:customStyle="1" w:styleId="WW8Num7z1">
    <w:name w:val="WW8Num7z1"/>
    <w:rsid w:val="00E57A50"/>
    <w:rPr>
      <w:rFonts w:ascii="Courier New" w:hAnsi="Courier New" w:cs="Courier New"/>
      <w:sz w:val="20"/>
    </w:rPr>
  </w:style>
  <w:style w:type="character" w:customStyle="1" w:styleId="WW8Num7z2">
    <w:name w:val="WW8Num7z2"/>
    <w:rsid w:val="00E57A50"/>
    <w:rPr>
      <w:rFonts w:ascii="Wingdings" w:hAnsi="Wingdings" w:cs="Wingdings"/>
      <w:sz w:val="20"/>
    </w:rPr>
  </w:style>
  <w:style w:type="character" w:customStyle="1" w:styleId="WW8Num8z0">
    <w:name w:val="WW8Num8z0"/>
    <w:rsid w:val="00E57A50"/>
    <w:rPr>
      <w:rFonts w:ascii="Symbol" w:hAnsi="Symbol" w:cs="Symbol"/>
    </w:rPr>
  </w:style>
  <w:style w:type="character" w:customStyle="1" w:styleId="WW8Num8z1">
    <w:name w:val="WW8Num8z1"/>
    <w:rsid w:val="00E57A50"/>
    <w:rPr>
      <w:rFonts w:ascii="Courier New" w:hAnsi="Courier New" w:cs="Courier New"/>
    </w:rPr>
  </w:style>
  <w:style w:type="character" w:customStyle="1" w:styleId="WW8Num8z2">
    <w:name w:val="WW8Num8z2"/>
    <w:rsid w:val="00E57A50"/>
    <w:rPr>
      <w:rFonts w:ascii="Wingdings" w:hAnsi="Wingdings" w:cs="Wingdings"/>
    </w:rPr>
  </w:style>
  <w:style w:type="character" w:customStyle="1" w:styleId="1">
    <w:name w:val="Основной шрифт абзаца1"/>
    <w:rsid w:val="00E57A50"/>
  </w:style>
  <w:style w:type="character" w:styleId="a3">
    <w:name w:val="Hyperlink"/>
    <w:rsid w:val="00E57A5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57A50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E57A50"/>
    <w:pPr>
      <w:spacing w:after="120"/>
    </w:pPr>
  </w:style>
  <w:style w:type="paragraph" w:styleId="a6">
    <w:name w:val="List"/>
    <w:basedOn w:val="a5"/>
    <w:rsid w:val="00E57A50"/>
    <w:rPr>
      <w:rFonts w:cs="Mangal"/>
    </w:rPr>
  </w:style>
  <w:style w:type="paragraph" w:customStyle="1" w:styleId="10">
    <w:name w:val="Название1"/>
    <w:basedOn w:val="a"/>
    <w:rsid w:val="00E57A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57A50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E57A50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FA5C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5CB4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FA5C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zpp.rospotrebnadzo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5507</CharactersWithSpaces>
  <SharedDoc>false</SharedDoc>
  <HLinks>
    <vt:vector size="12" baseType="variant">
      <vt:variant>
        <vt:i4>7012455</vt:i4>
      </vt:variant>
      <vt:variant>
        <vt:i4>6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  <vt:variant>
        <vt:i4>4653087</vt:i4>
      </vt:variant>
      <vt:variant>
        <vt:i4>3</vt:i4>
      </vt:variant>
      <vt:variant>
        <vt:i4>0</vt:i4>
      </vt:variant>
      <vt:variant>
        <vt:i4>5</vt:i4>
      </vt:variant>
      <vt:variant>
        <vt:lpwstr>http://fguz-sakha.ru/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5</cp:revision>
  <cp:lastPrinted>2018-08-14T02:37:00Z</cp:lastPrinted>
  <dcterms:created xsi:type="dcterms:W3CDTF">2024-11-12T06:48:00Z</dcterms:created>
  <dcterms:modified xsi:type="dcterms:W3CDTF">2024-11-13T01:31:00Z</dcterms:modified>
</cp:coreProperties>
</file>