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03" w:rsidRPr="00866903" w:rsidRDefault="00866903" w:rsidP="00866903">
      <w:pPr>
        <w:pStyle w:val="a7"/>
        <w:numPr>
          <w:ilvl w:val="0"/>
          <w:numId w:val="25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t xml:space="preserve"> (условия, когда банк может к этому прибегнуть).</w:t>
      </w:r>
    </w:p>
    <w:p w:rsidR="00866903" w:rsidRPr="00866903" w:rsidRDefault="00866903" w:rsidP="00866903">
      <w:pPr>
        <w:pStyle w:val="a7"/>
        <w:numPr>
          <w:ilvl w:val="0"/>
          <w:numId w:val="25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Изменение условий по кредиту со стороны банка в одностороннем порядке (не законно) после подписания договора.</w:t>
      </w:r>
    </w:p>
    <w:p w:rsidR="00866903" w:rsidRPr="00866903" w:rsidRDefault="00866903" w:rsidP="00866903">
      <w:pPr>
        <w:pStyle w:val="a7"/>
        <w:numPr>
          <w:ilvl w:val="0"/>
          <w:numId w:val="25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Обязательство заемщика страховать риски (эти условия могут порождать новые долги).</w:t>
      </w:r>
    </w:p>
    <w:p w:rsidR="00866903" w:rsidRPr="00866903" w:rsidRDefault="00866903" w:rsidP="00866903">
      <w:pPr>
        <w:pStyle w:val="a7"/>
        <w:numPr>
          <w:ilvl w:val="0"/>
          <w:numId w:val="25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Право судиться по месту нахождения заемщика (а не банка).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proofErr w:type="gramStart"/>
      <w:r w:rsidRPr="00866903">
        <w:rPr>
          <w:sz w:val="28"/>
          <w:szCs w:val="28"/>
        </w:rPr>
        <w:t xml:space="preserve">Среди них есть условия, которые законодатель отдает на усмотрение сторон договора, а есть условия, которые  прямо противоречат закону,  ущемляют право потребителя, а значит, являются ничтожными, включение которых в  договор образует состав административного правонарушения, установленного частью 2 статьи 14.8 </w:t>
      </w:r>
      <w:proofErr w:type="spellStart"/>
      <w:r w:rsidRPr="00866903">
        <w:rPr>
          <w:sz w:val="28"/>
          <w:szCs w:val="28"/>
        </w:rPr>
        <w:t>КоАП</w:t>
      </w:r>
      <w:proofErr w:type="spellEnd"/>
      <w:r w:rsidRPr="00866903">
        <w:rPr>
          <w:sz w:val="28"/>
          <w:szCs w:val="28"/>
        </w:rPr>
        <w:t xml:space="preserve"> РФ.</w:t>
      </w:r>
      <w:proofErr w:type="gramEnd"/>
    </w:p>
    <w:p w:rsid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         Если в заключенном вами договоре содержится одно или несколько несправедливых условий,</w:t>
      </w:r>
      <w:r w:rsidRPr="00866903">
        <w:rPr>
          <w:b/>
          <w:bCs/>
          <w:sz w:val="28"/>
          <w:szCs w:val="28"/>
        </w:rPr>
        <w:t> </w:t>
      </w:r>
      <w:r w:rsidRPr="00866903">
        <w:rPr>
          <w:sz w:val="28"/>
          <w:szCs w:val="28"/>
        </w:rPr>
        <w:t xml:space="preserve">законодательство позволяет признать такие положения недействительными. Вы имеете право обратиться в банк с требованием об исключении пунктов договора, которые нарушают ваши права и законные интересы. При неисполнении банком 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lastRenderedPageBreak/>
        <w:t>требования, вы имеете право обратиться с исковым заявлением в суд.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6903">
        <w:rPr>
          <w:sz w:val="28"/>
          <w:szCs w:val="28"/>
        </w:rPr>
        <w:t xml:space="preserve">Оценка предмета ипотеки определяется </w:t>
      </w:r>
      <w:proofErr w:type="gramStart"/>
      <w:r w:rsidRPr="00866903">
        <w:rPr>
          <w:sz w:val="28"/>
          <w:szCs w:val="28"/>
        </w:rPr>
        <w:t>в соответствии с законодательством РФ по соглашению залогодателя с залогодержателем с соблюдением</w:t>
      </w:r>
      <w:proofErr w:type="gramEnd"/>
      <w:r w:rsidRPr="00866903">
        <w:rPr>
          <w:sz w:val="28"/>
          <w:szCs w:val="28"/>
        </w:rPr>
        <w:t xml:space="preserve"> при ипотеке земельного участка требований статьи 67  Федерального закона «Об ипотеке (залоге недвижимости)» от 16.07.1998 N 102-ФЗ и указывается в договоре об ипотеке в денежном выражении.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сумма обеспечиваемого ипотекой обязательства подлежит определению в будущем, в договоре об ипотеке должны быть указаны порядок и другие необходимые условия ее определения.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размеры, либо условия, позволяющие определить эти размеры. Если права залогодержателя в соответствии со статьей 13 вышеуказанного  Федерального закона удостоверяются закладной, на это указывается в договоре об ипотеке, за исключением случаев выдачи закл</w:t>
      </w:r>
      <w:r>
        <w:rPr>
          <w:sz w:val="28"/>
          <w:szCs w:val="28"/>
        </w:rPr>
        <w:t>адной при ипотеке в силу закон</w:t>
      </w:r>
    </w:p>
    <w:p w:rsidR="00007CD0" w:rsidRDefault="00007CD0" w:rsidP="00007CD0">
      <w:pPr>
        <w:rPr>
          <w:spacing w:val="-2"/>
          <w:lang w:eastAsia="ru-RU"/>
        </w:rPr>
      </w:pPr>
    </w:p>
    <w:p w:rsidR="007505F7" w:rsidRPr="00BF4DE9" w:rsidRDefault="00315F88" w:rsidP="00BF4DE9">
      <w:pPr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5000" cy="6477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84" w:rsidRDefault="00260F84" w:rsidP="004404B3">
      <w:pPr>
        <w:jc w:val="center"/>
        <w:rPr>
          <w:b/>
        </w:rPr>
      </w:pPr>
      <w:r>
        <w:rPr>
          <w:b/>
        </w:rPr>
        <w:t xml:space="preserve">ФБУЗ «Центр гигиены и эпидемиологии в Республике Саха (Якутия) </w:t>
      </w:r>
    </w:p>
    <w:p w:rsidR="00F95F74" w:rsidRDefault="00F95F74" w:rsidP="004404B3">
      <w:pPr>
        <w:jc w:val="center"/>
        <w:rPr>
          <w:b/>
        </w:rPr>
      </w:pPr>
      <w:r>
        <w:rPr>
          <w:b/>
        </w:rPr>
        <w:t xml:space="preserve">Консультационный центр </w:t>
      </w:r>
    </w:p>
    <w:p w:rsidR="00B37C62" w:rsidRDefault="00246923" w:rsidP="004404B3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60F84" w:rsidRDefault="00260F84" w:rsidP="00F51D7A">
      <w:pPr>
        <w:ind w:left="284"/>
      </w:pPr>
    </w:p>
    <w:p w:rsidR="00260F84" w:rsidRDefault="00260F84" w:rsidP="00007CD0"/>
    <w:p w:rsidR="00866903" w:rsidRDefault="00866903" w:rsidP="00007CD0"/>
    <w:p w:rsidR="00646857" w:rsidRDefault="00646857" w:rsidP="00F51D7A">
      <w:pPr>
        <w:ind w:left="284"/>
      </w:pPr>
    </w:p>
    <w:p w:rsidR="00007CD0" w:rsidRDefault="00007CD0" w:rsidP="00F51D7A">
      <w:pPr>
        <w:ind w:left="284"/>
      </w:pPr>
    </w:p>
    <w:p w:rsidR="00646857" w:rsidRDefault="00866903" w:rsidP="00866903">
      <w:pPr>
        <w:ind w:left="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0530" cy="1772736"/>
            <wp:effectExtent l="19050" t="0" r="127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77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903" w:rsidRDefault="00866903" w:rsidP="00F73738">
      <w:pPr>
        <w:pStyle w:val="1"/>
        <w:shd w:val="clear" w:color="auto" w:fill="FFFFFF"/>
        <w:spacing w:before="240" w:beforeAutospacing="0" w:after="240" w:afterAutospacing="0"/>
        <w:jc w:val="center"/>
        <w:rPr>
          <w:color w:val="000000"/>
          <w:sz w:val="32"/>
          <w:szCs w:val="32"/>
        </w:rPr>
      </w:pPr>
    </w:p>
    <w:p w:rsidR="00F73738" w:rsidRPr="00646857" w:rsidRDefault="006F748E" w:rsidP="00F73738">
      <w:pPr>
        <w:pStyle w:val="1"/>
        <w:shd w:val="clear" w:color="auto" w:fill="FFFFFF"/>
        <w:spacing w:before="240" w:beforeAutospacing="0" w:after="240" w:afterAutospacing="0"/>
        <w:jc w:val="center"/>
        <w:rPr>
          <w:color w:val="000000"/>
          <w:sz w:val="32"/>
          <w:szCs w:val="32"/>
        </w:rPr>
      </w:pPr>
      <w:r w:rsidRPr="00646857">
        <w:rPr>
          <w:color w:val="000000"/>
          <w:sz w:val="32"/>
          <w:szCs w:val="32"/>
        </w:rPr>
        <w:t xml:space="preserve">Информационный буклет </w:t>
      </w:r>
    </w:p>
    <w:p w:rsidR="008F717B" w:rsidRPr="00866903" w:rsidRDefault="00866903" w:rsidP="00D03392">
      <w:pPr>
        <w:ind w:left="180"/>
        <w:jc w:val="center"/>
        <w:rPr>
          <w:b/>
        </w:rPr>
      </w:pPr>
      <w:r w:rsidRPr="00866903">
        <w:rPr>
          <w:b/>
        </w:rPr>
        <w:t>Ипотечное кредитование</w:t>
      </w:r>
    </w:p>
    <w:p w:rsidR="00A63B3E" w:rsidRDefault="00A63B3E" w:rsidP="00D03392">
      <w:pPr>
        <w:ind w:left="180"/>
        <w:jc w:val="center"/>
        <w:rPr>
          <w:b/>
          <w:sz w:val="24"/>
          <w:szCs w:val="24"/>
        </w:rPr>
      </w:pPr>
    </w:p>
    <w:p w:rsidR="00A63B3E" w:rsidRDefault="00A63B3E" w:rsidP="00D03392">
      <w:pPr>
        <w:ind w:left="180"/>
        <w:jc w:val="center"/>
        <w:rPr>
          <w:b/>
          <w:sz w:val="24"/>
          <w:szCs w:val="24"/>
        </w:rPr>
      </w:pPr>
    </w:p>
    <w:p w:rsidR="006F748E" w:rsidRDefault="006F748E" w:rsidP="00D03392">
      <w:pPr>
        <w:ind w:left="180"/>
        <w:jc w:val="center"/>
        <w:rPr>
          <w:b/>
          <w:sz w:val="24"/>
          <w:szCs w:val="24"/>
        </w:rPr>
      </w:pPr>
    </w:p>
    <w:p w:rsidR="00866903" w:rsidRPr="000E2C9D" w:rsidRDefault="00866903" w:rsidP="00D03392">
      <w:pPr>
        <w:ind w:left="180"/>
        <w:jc w:val="center"/>
        <w:rPr>
          <w:b/>
          <w:sz w:val="24"/>
          <w:szCs w:val="24"/>
        </w:rPr>
      </w:pPr>
    </w:p>
    <w:p w:rsidR="00873A46" w:rsidRPr="000E2C9D" w:rsidRDefault="000E2C9D" w:rsidP="00D03392">
      <w:pPr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0E2C9D">
        <w:rPr>
          <w:b/>
          <w:sz w:val="24"/>
          <w:szCs w:val="24"/>
        </w:rPr>
        <w:t xml:space="preserve">. </w:t>
      </w:r>
      <w:r w:rsidR="00F95F74">
        <w:rPr>
          <w:b/>
          <w:sz w:val="24"/>
          <w:szCs w:val="24"/>
        </w:rPr>
        <w:t>Якутск</w:t>
      </w:r>
    </w:p>
    <w:p w:rsidR="003255C2" w:rsidRDefault="003255C2" w:rsidP="003255C2">
      <w:pPr>
        <w:ind w:left="180"/>
        <w:jc w:val="center"/>
        <w:rPr>
          <w:b/>
          <w:sz w:val="20"/>
          <w:szCs w:val="20"/>
        </w:rPr>
      </w:pPr>
    </w:p>
    <w:p w:rsidR="00866903" w:rsidRDefault="00866903" w:rsidP="00866903">
      <w:pPr>
        <w:pStyle w:val="a7"/>
        <w:rPr>
          <w:b/>
          <w:i/>
          <w:iCs/>
          <w:sz w:val="28"/>
          <w:szCs w:val="28"/>
          <w:u w:val="single"/>
        </w:rPr>
      </w:pPr>
    </w:p>
    <w:p w:rsidR="00866903" w:rsidRPr="00866903" w:rsidRDefault="00866903" w:rsidP="00866903">
      <w:pPr>
        <w:pStyle w:val="a7"/>
        <w:jc w:val="center"/>
        <w:rPr>
          <w:b/>
          <w:sz w:val="28"/>
          <w:szCs w:val="28"/>
        </w:rPr>
      </w:pPr>
      <w:r w:rsidRPr="00866903">
        <w:rPr>
          <w:b/>
          <w:i/>
          <w:iCs/>
          <w:sz w:val="28"/>
          <w:szCs w:val="28"/>
          <w:u w:val="single"/>
        </w:rPr>
        <w:lastRenderedPageBreak/>
        <w:t>Прежде  чем  воспользоваться  Ипотечным  кредитом  в любой  кредитной организации нужно</w:t>
      </w:r>
      <w:r w:rsidRPr="00866903">
        <w:rPr>
          <w:b/>
          <w:sz w:val="28"/>
          <w:szCs w:val="28"/>
          <w:u w:val="single"/>
        </w:rPr>
        <w:t>: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1.      Знать  свои  финансовые  возможности  и  примерно  распланировать  их  на  срок   кредита;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2.      Помнить, что приобретенная по ипотеке квартира, до полного погашения кредита будет в залоге у банка;</w:t>
      </w:r>
    </w:p>
    <w:p w:rsid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3.      Прежде чем подписывать договор  необходимо поинтересоваться о полной стоимости кредита.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b/>
          <w:bCs/>
          <w:sz w:val="28"/>
          <w:szCs w:val="28"/>
        </w:rPr>
        <w:t>Важно!</w:t>
      </w:r>
      <w:r w:rsidRPr="00866903">
        <w:rPr>
          <w:sz w:val="28"/>
          <w:szCs w:val="28"/>
        </w:rPr>
        <w:t> При оформлении ипотечного кредита существенную роль играет кредитная история заемщика.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b/>
          <w:bCs/>
          <w:sz w:val="28"/>
          <w:szCs w:val="28"/>
        </w:rPr>
        <w:t>Кроме того, </w:t>
      </w:r>
      <w:r w:rsidRPr="00866903">
        <w:rPr>
          <w:sz w:val="28"/>
          <w:szCs w:val="28"/>
        </w:rPr>
        <w:t>покупка недвижимости влечет за собой немалые затраты. Например, по  оформлению  документов у нотариуса, приобретению страховок. Причем, если вы захотите приобрести кроме страховки банковских средств еще и страхование в свою пользу, расходы будут гораздо больше.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При получении ипотечного кредита на приобретение жилья банк предлагает целый пакет договорных документов, так как в рамках  ипотечного кредита, по сути, осуществляется три отдельные сделки:</w:t>
      </w:r>
    </w:p>
    <w:p w:rsidR="00866903" w:rsidRPr="00866903" w:rsidRDefault="00866903" w:rsidP="00866903">
      <w:pPr>
        <w:pStyle w:val="a7"/>
        <w:numPr>
          <w:ilvl w:val="0"/>
          <w:numId w:val="24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купля-продажа квартиры на кредитные средства;</w:t>
      </w:r>
    </w:p>
    <w:p w:rsidR="00866903" w:rsidRPr="00866903" w:rsidRDefault="00866903" w:rsidP="00866903">
      <w:pPr>
        <w:pStyle w:val="a7"/>
        <w:numPr>
          <w:ilvl w:val="0"/>
          <w:numId w:val="24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lastRenderedPageBreak/>
        <w:t>залог купленной квартиры;</w:t>
      </w:r>
    </w:p>
    <w:p w:rsidR="00866903" w:rsidRPr="00866903" w:rsidRDefault="00866903" w:rsidP="00866903">
      <w:pPr>
        <w:pStyle w:val="a7"/>
        <w:numPr>
          <w:ilvl w:val="0"/>
          <w:numId w:val="24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получение кредита на покупку квартиры.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Все три сделки взаимосвязаны и оформляются в комплексе в определенной последовательности.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 xml:space="preserve">Как правило, составляется три договора, </w:t>
      </w:r>
      <w:proofErr w:type="gramStart"/>
      <w:r w:rsidRPr="00866903">
        <w:rPr>
          <w:sz w:val="28"/>
          <w:szCs w:val="28"/>
        </w:rPr>
        <w:t>отдельный</w:t>
      </w:r>
      <w:proofErr w:type="gramEnd"/>
      <w:r w:rsidRPr="00866903">
        <w:rPr>
          <w:sz w:val="28"/>
          <w:szCs w:val="28"/>
        </w:rPr>
        <w:t xml:space="preserve">  на каждую сделку.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 xml:space="preserve">         </w:t>
      </w:r>
      <w:r w:rsidRPr="00866903">
        <w:rPr>
          <w:b/>
          <w:bCs/>
          <w:sz w:val="28"/>
          <w:szCs w:val="28"/>
        </w:rPr>
        <w:t>Договор купли-продажи квартиры</w:t>
      </w:r>
      <w:r w:rsidRPr="00866903">
        <w:rPr>
          <w:sz w:val="28"/>
          <w:szCs w:val="28"/>
        </w:rPr>
        <w:t>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 xml:space="preserve">         </w:t>
      </w:r>
      <w:r w:rsidRPr="00866903">
        <w:rPr>
          <w:b/>
          <w:bCs/>
          <w:sz w:val="28"/>
          <w:szCs w:val="28"/>
        </w:rPr>
        <w:t>Договор залога (ипотеки)</w:t>
      </w:r>
      <w:r w:rsidRPr="00866903">
        <w:rPr>
          <w:sz w:val="28"/>
          <w:szCs w:val="28"/>
        </w:rPr>
        <w:t> купленной квартиры. Договор об ипотеке подлежит государственной регистрации. Ипотека вступает в силу с момент государственной регистрации. Если в договоре об ипотеке указано, что права залогодержателя удостоверяются закладной, вместе с таким договором в орган, осуществляющий государственную регистрацию прав, представляется закладная.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 xml:space="preserve">         </w:t>
      </w:r>
      <w:r w:rsidRPr="00866903">
        <w:rPr>
          <w:b/>
          <w:bCs/>
          <w:sz w:val="28"/>
          <w:szCs w:val="28"/>
        </w:rPr>
        <w:t>Кредитный договор</w:t>
      </w:r>
      <w:r w:rsidRPr="00866903">
        <w:rPr>
          <w:sz w:val="28"/>
          <w:szCs w:val="28"/>
        </w:rPr>
        <w:t>. Возможно включение соглашения об ипотеке в кредитный договор, содержащий обеспеченное ипотекой обязательство. В таком случае, этот договор также подлежит государственной регистрации.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         </w:t>
      </w:r>
      <w:r w:rsidRPr="00866903">
        <w:rPr>
          <w:b/>
          <w:bCs/>
          <w:sz w:val="28"/>
          <w:szCs w:val="28"/>
        </w:rPr>
        <w:t>Помните,</w:t>
      </w:r>
      <w:r w:rsidRPr="00866903">
        <w:rPr>
          <w:sz w:val="28"/>
          <w:szCs w:val="28"/>
        </w:rPr>
        <w:t> что вы имеете право требовать предоставления образцов всех документов по сделке, которые вы должны будете подписать, для предварительного ознакомления и изучения.  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lastRenderedPageBreak/>
        <w:t>         </w:t>
      </w:r>
      <w:r w:rsidRPr="00866903">
        <w:rPr>
          <w:sz w:val="28"/>
          <w:szCs w:val="28"/>
          <w:u w:val="single"/>
        </w:rPr>
        <w:t>Поэтому лучше взять образцы всех документов сразу в нескольких банках. Сравните варианты, ищите лучшие условия.  Необходимо  искать выгоду не только в проценте по кредиту, но и в прочих условиях.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         Читайте договор до его подписания - не торопитесь, вы имеете право на детальное изучение и получение пояснений до полного понимания содержания договора. Если необходимо -  консультируйтесь с юристом  и специалистами по защите прав потребителей.</w:t>
      </w:r>
    </w:p>
    <w:p w:rsidR="00866903" w:rsidRPr="00866903" w:rsidRDefault="00866903" w:rsidP="00866903">
      <w:pPr>
        <w:pStyle w:val="a7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           Обратите особое внимание на следующие пункты договора:</w:t>
      </w:r>
    </w:p>
    <w:p w:rsidR="00866903" w:rsidRPr="00866903" w:rsidRDefault="00866903" w:rsidP="00866903">
      <w:pPr>
        <w:pStyle w:val="a7"/>
        <w:numPr>
          <w:ilvl w:val="0"/>
          <w:numId w:val="25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Наличие каких-либо комиссий за обслуживание счета, а также за рассмотрение заявки на предоставление кредита.</w:t>
      </w:r>
    </w:p>
    <w:p w:rsidR="00866903" w:rsidRPr="00866903" w:rsidRDefault="00866903" w:rsidP="00866903">
      <w:pPr>
        <w:pStyle w:val="a7"/>
        <w:numPr>
          <w:ilvl w:val="0"/>
          <w:numId w:val="25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Порядок досрочного погашения кредита - нет ли запрета на досрочное погашение.</w:t>
      </w:r>
    </w:p>
    <w:p w:rsidR="00866903" w:rsidRPr="00866903" w:rsidRDefault="00866903" w:rsidP="00866903">
      <w:pPr>
        <w:pStyle w:val="a7"/>
        <w:numPr>
          <w:ilvl w:val="0"/>
          <w:numId w:val="25"/>
        </w:numPr>
        <w:suppressAutoHyphens w:val="0"/>
        <w:spacing w:before="0" w:after="240"/>
        <w:jc w:val="both"/>
        <w:rPr>
          <w:sz w:val="28"/>
          <w:szCs w:val="28"/>
        </w:rPr>
      </w:pPr>
      <w:r w:rsidRPr="00866903">
        <w:rPr>
          <w:sz w:val="28"/>
          <w:szCs w:val="28"/>
        </w:rPr>
        <w:t>Санкции за нарушение своевременного погашения задолженности (штрафы, пени - сроки их начисления).</w:t>
      </w:r>
    </w:p>
    <w:p w:rsidR="00A63B3E" w:rsidRPr="00866903" w:rsidRDefault="00866903" w:rsidP="00866903">
      <w:pPr>
        <w:pStyle w:val="a7"/>
        <w:numPr>
          <w:ilvl w:val="0"/>
          <w:numId w:val="25"/>
        </w:numPr>
        <w:suppressAutoHyphens w:val="0"/>
        <w:spacing w:before="0" w:after="240"/>
        <w:jc w:val="both"/>
        <w:rPr>
          <w:b/>
          <w:sz w:val="28"/>
          <w:szCs w:val="28"/>
        </w:rPr>
      </w:pPr>
      <w:r w:rsidRPr="00866903">
        <w:rPr>
          <w:sz w:val="28"/>
          <w:szCs w:val="28"/>
        </w:rPr>
        <w:t xml:space="preserve">Требование досрочного погашения остатка долга единовременно в короткий срок </w:t>
      </w:r>
    </w:p>
    <w:sectPr w:rsidR="00A63B3E" w:rsidRPr="00866903" w:rsidSect="00A63B3E">
      <w:pgSz w:w="16838" w:h="11906" w:orient="landscape"/>
      <w:pgMar w:top="142" w:right="536" w:bottom="46" w:left="567" w:header="720" w:footer="720" w:gutter="0"/>
      <w:cols w:num="3" w:space="708" w:equalWidth="0">
        <w:col w:w="5245" w:space="142"/>
        <w:col w:w="5528" w:space="142"/>
        <w:col w:w="467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261DB"/>
    <w:multiLevelType w:val="hybridMultilevel"/>
    <w:tmpl w:val="EE7C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1509"/>
    <w:multiLevelType w:val="hybridMultilevel"/>
    <w:tmpl w:val="6EC88B1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5DC788A"/>
    <w:multiLevelType w:val="multilevel"/>
    <w:tmpl w:val="50F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076ED"/>
    <w:multiLevelType w:val="hybridMultilevel"/>
    <w:tmpl w:val="955A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314E8"/>
    <w:multiLevelType w:val="multilevel"/>
    <w:tmpl w:val="6B14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7166C"/>
    <w:multiLevelType w:val="hybridMultilevel"/>
    <w:tmpl w:val="B420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C4431"/>
    <w:multiLevelType w:val="hybridMultilevel"/>
    <w:tmpl w:val="36302B48"/>
    <w:lvl w:ilvl="0" w:tplc="894CD3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0E4CB5"/>
    <w:multiLevelType w:val="multilevel"/>
    <w:tmpl w:val="27A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428DC"/>
    <w:multiLevelType w:val="multilevel"/>
    <w:tmpl w:val="57BC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D31DD"/>
    <w:multiLevelType w:val="multilevel"/>
    <w:tmpl w:val="3EE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C5377"/>
    <w:multiLevelType w:val="multilevel"/>
    <w:tmpl w:val="089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B61C53"/>
    <w:multiLevelType w:val="hybridMultilevel"/>
    <w:tmpl w:val="16EE2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1479A"/>
    <w:multiLevelType w:val="multilevel"/>
    <w:tmpl w:val="3746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07A67"/>
    <w:multiLevelType w:val="hybridMultilevel"/>
    <w:tmpl w:val="4F9C70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1A33861"/>
    <w:multiLevelType w:val="multilevel"/>
    <w:tmpl w:val="CD8E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9A1C6F"/>
    <w:multiLevelType w:val="hybridMultilevel"/>
    <w:tmpl w:val="FA7C2AC4"/>
    <w:lvl w:ilvl="0" w:tplc="426818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75A51C47"/>
    <w:multiLevelType w:val="hybridMultilevel"/>
    <w:tmpl w:val="E5B60188"/>
    <w:lvl w:ilvl="0" w:tplc="FA1A3F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A3C1E"/>
    <w:multiLevelType w:val="hybridMultilevel"/>
    <w:tmpl w:val="99B89B6A"/>
    <w:lvl w:ilvl="0" w:tplc="A11AED5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64716C"/>
    <w:multiLevelType w:val="hybridMultilevel"/>
    <w:tmpl w:val="0A94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6"/>
  </w:num>
  <w:num w:numId="5">
    <w:abstractNumId w:val="17"/>
  </w:num>
  <w:num w:numId="6">
    <w:abstractNumId w:val="2"/>
  </w:num>
  <w:num w:numId="7">
    <w:abstractNumId w:val="19"/>
  </w:num>
  <w:num w:numId="8">
    <w:abstractNumId w:val="9"/>
  </w:num>
  <w:num w:numId="9">
    <w:abstractNumId w:val="3"/>
  </w:num>
  <w:num w:numId="10">
    <w:abstractNumId w:val="11"/>
  </w:num>
  <w:num w:numId="11">
    <w:abstractNumId w:val="24"/>
  </w:num>
  <w:num w:numId="12">
    <w:abstractNumId w:val="12"/>
  </w:num>
  <w:num w:numId="13">
    <w:abstractNumId w:val="21"/>
  </w:num>
  <w:num w:numId="14">
    <w:abstractNumId w:val="5"/>
  </w:num>
  <w:num w:numId="15">
    <w:abstractNumId w:val="7"/>
  </w:num>
  <w:num w:numId="16">
    <w:abstractNumId w:val="6"/>
  </w:num>
  <w:num w:numId="17">
    <w:abstractNumId w:val="22"/>
  </w:num>
  <w:num w:numId="18">
    <w:abstractNumId w:val="23"/>
  </w:num>
  <w:num w:numId="19">
    <w:abstractNumId w:val="18"/>
  </w:num>
  <w:num w:numId="20">
    <w:abstractNumId w:val="15"/>
  </w:num>
  <w:num w:numId="21">
    <w:abstractNumId w:val="4"/>
  </w:num>
  <w:num w:numId="22">
    <w:abstractNumId w:val="13"/>
  </w:num>
  <w:num w:numId="23">
    <w:abstractNumId w:val="10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0620C"/>
    <w:rsid w:val="00007CD0"/>
    <w:rsid w:val="00024FAD"/>
    <w:rsid w:val="000321BB"/>
    <w:rsid w:val="00035A24"/>
    <w:rsid w:val="00042E8F"/>
    <w:rsid w:val="00073EFD"/>
    <w:rsid w:val="0007737E"/>
    <w:rsid w:val="00082B78"/>
    <w:rsid w:val="000961A9"/>
    <w:rsid w:val="00097E91"/>
    <w:rsid w:val="000B0846"/>
    <w:rsid w:val="000C7EA1"/>
    <w:rsid w:val="000E2C9D"/>
    <w:rsid w:val="001218BB"/>
    <w:rsid w:val="00142266"/>
    <w:rsid w:val="001445DD"/>
    <w:rsid w:val="001653BE"/>
    <w:rsid w:val="00185DF4"/>
    <w:rsid w:val="0019652F"/>
    <w:rsid w:val="001A1C79"/>
    <w:rsid w:val="001E2820"/>
    <w:rsid w:val="001F2DFE"/>
    <w:rsid w:val="002056EA"/>
    <w:rsid w:val="00246923"/>
    <w:rsid w:val="00252CDD"/>
    <w:rsid w:val="0025789F"/>
    <w:rsid w:val="00260F84"/>
    <w:rsid w:val="002A6FAE"/>
    <w:rsid w:val="002A787D"/>
    <w:rsid w:val="002B0DAF"/>
    <w:rsid w:val="002E478F"/>
    <w:rsid w:val="0031264D"/>
    <w:rsid w:val="00315F88"/>
    <w:rsid w:val="00316ADC"/>
    <w:rsid w:val="003255C2"/>
    <w:rsid w:val="00340330"/>
    <w:rsid w:val="00343662"/>
    <w:rsid w:val="00353FC2"/>
    <w:rsid w:val="00366C6C"/>
    <w:rsid w:val="00371356"/>
    <w:rsid w:val="00374DDA"/>
    <w:rsid w:val="00382BAD"/>
    <w:rsid w:val="00386286"/>
    <w:rsid w:val="00387C5B"/>
    <w:rsid w:val="003A2F25"/>
    <w:rsid w:val="003C2E76"/>
    <w:rsid w:val="003E43B3"/>
    <w:rsid w:val="003F7FAB"/>
    <w:rsid w:val="004049EF"/>
    <w:rsid w:val="004404B3"/>
    <w:rsid w:val="004535EF"/>
    <w:rsid w:val="00461742"/>
    <w:rsid w:val="004C6BA5"/>
    <w:rsid w:val="004E7A17"/>
    <w:rsid w:val="004F0D44"/>
    <w:rsid w:val="005247B3"/>
    <w:rsid w:val="00560CE0"/>
    <w:rsid w:val="005778E0"/>
    <w:rsid w:val="00582B7B"/>
    <w:rsid w:val="005B5C3E"/>
    <w:rsid w:val="005C2D30"/>
    <w:rsid w:val="005C4243"/>
    <w:rsid w:val="005E6FE0"/>
    <w:rsid w:val="00601163"/>
    <w:rsid w:val="00633EC7"/>
    <w:rsid w:val="00641D2F"/>
    <w:rsid w:val="00646857"/>
    <w:rsid w:val="006732FE"/>
    <w:rsid w:val="0067740D"/>
    <w:rsid w:val="00685960"/>
    <w:rsid w:val="006C774B"/>
    <w:rsid w:val="006D02AE"/>
    <w:rsid w:val="006D5A34"/>
    <w:rsid w:val="006E117E"/>
    <w:rsid w:val="006F748E"/>
    <w:rsid w:val="00703B3D"/>
    <w:rsid w:val="0073390D"/>
    <w:rsid w:val="007505F7"/>
    <w:rsid w:val="007524AA"/>
    <w:rsid w:val="007612F3"/>
    <w:rsid w:val="00786897"/>
    <w:rsid w:val="007F1F4A"/>
    <w:rsid w:val="007F2ECE"/>
    <w:rsid w:val="00804C25"/>
    <w:rsid w:val="0081370E"/>
    <w:rsid w:val="008166B5"/>
    <w:rsid w:val="008513F7"/>
    <w:rsid w:val="008565A9"/>
    <w:rsid w:val="00866903"/>
    <w:rsid w:val="00873A46"/>
    <w:rsid w:val="008A73E8"/>
    <w:rsid w:val="008C0544"/>
    <w:rsid w:val="008D1F96"/>
    <w:rsid w:val="008D56FB"/>
    <w:rsid w:val="008E7DC8"/>
    <w:rsid w:val="008F0581"/>
    <w:rsid w:val="008F30E6"/>
    <w:rsid w:val="008F717B"/>
    <w:rsid w:val="00907F9F"/>
    <w:rsid w:val="00955240"/>
    <w:rsid w:val="00964A54"/>
    <w:rsid w:val="00987A58"/>
    <w:rsid w:val="009A5168"/>
    <w:rsid w:val="009C36D8"/>
    <w:rsid w:val="009D27AD"/>
    <w:rsid w:val="00A04F9F"/>
    <w:rsid w:val="00A2095A"/>
    <w:rsid w:val="00A37BB6"/>
    <w:rsid w:val="00A43A40"/>
    <w:rsid w:val="00A477F2"/>
    <w:rsid w:val="00A63B3E"/>
    <w:rsid w:val="00A76470"/>
    <w:rsid w:val="00A928F7"/>
    <w:rsid w:val="00A9375E"/>
    <w:rsid w:val="00AA2D3C"/>
    <w:rsid w:val="00AC71AA"/>
    <w:rsid w:val="00B12D52"/>
    <w:rsid w:val="00B30F24"/>
    <w:rsid w:val="00B35AF7"/>
    <w:rsid w:val="00B37C62"/>
    <w:rsid w:val="00B459F2"/>
    <w:rsid w:val="00B55AE2"/>
    <w:rsid w:val="00B64FA7"/>
    <w:rsid w:val="00B960AE"/>
    <w:rsid w:val="00BA399A"/>
    <w:rsid w:val="00BC694F"/>
    <w:rsid w:val="00BE3ABA"/>
    <w:rsid w:val="00BF4DE9"/>
    <w:rsid w:val="00C00285"/>
    <w:rsid w:val="00C01C78"/>
    <w:rsid w:val="00C1397F"/>
    <w:rsid w:val="00C16954"/>
    <w:rsid w:val="00C25105"/>
    <w:rsid w:val="00C60744"/>
    <w:rsid w:val="00D03392"/>
    <w:rsid w:val="00D32D9E"/>
    <w:rsid w:val="00D356CB"/>
    <w:rsid w:val="00D420AF"/>
    <w:rsid w:val="00D52CBF"/>
    <w:rsid w:val="00D543DA"/>
    <w:rsid w:val="00DA058F"/>
    <w:rsid w:val="00DA1543"/>
    <w:rsid w:val="00DA589C"/>
    <w:rsid w:val="00DC399E"/>
    <w:rsid w:val="00E1339C"/>
    <w:rsid w:val="00E307B8"/>
    <w:rsid w:val="00E32324"/>
    <w:rsid w:val="00E70070"/>
    <w:rsid w:val="00EE5D3B"/>
    <w:rsid w:val="00EE6C03"/>
    <w:rsid w:val="00F51D7A"/>
    <w:rsid w:val="00F61693"/>
    <w:rsid w:val="00F73738"/>
    <w:rsid w:val="00F9226B"/>
    <w:rsid w:val="00F95F74"/>
    <w:rsid w:val="00FC32E8"/>
    <w:rsid w:val="00FD6B41"/>
    <w:rsid w:val="00FF1F43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A3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7F1F4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5A34"/>
    <w:rPr>
      <w:rFonts w:ascii="Symbol" w:hAnsi="Symbol" w:cs="Symbol"/>
    </w:rPr>
  </w:style>
  <w:style w:type="character" w:customStyle="1" w:styleId="WW8Num1z1">
    <w:name w:val="WW8Num1z1"/>
    <w:rsid w:val="006D5A34"/>
    <w:rPr>
      <w:rFonts w:ascii="Courier New" w:hAnsi="Courier New" w:cs="Courier New"/>
    </w:rPr>
  </w:style>
  <w:style w:type="character" w:customStyle="1" w:styleId="WW8Num1z2">
    <w:name w:val="WW8Num1z2"/>
    <w:rsid w:val="006D5A34"/>
    <w:rPr>
      <w:rFonts w:ascii="Wingdings" w:hAnsi="Wingdings" w:cs="Wingdings"/>
    </w:rPr>
  </w:style>
  <w:style w:type="character" w:customStyle="1" w:styleId="WW8Num2z0">
    <w:name w:val="WW8Num2z0"/>
    <w:rsid w:val="006D5A34"/>
    <w:rPr>
      <w:rFonts w:ascii="Symbol" w:hAnsi="Symbol" w:cs="Symbol"/>
    </w:rPr>
  </w:style>
  <w:style w:type="character" w:customStyle="1" w:styleId="WW8Num2z1">
    <w:name w:val="WW8Num2z1"/>
    <w:rsid w:val="006D5A34"/>
    <w:rPr>
      <w:rFonts w:ascii="Courier New" w:hAnsi="Courier New" w:cs="Courier New"/>
    </w:rPr>
  </w:style>
  <w:style w:type="character" w:customStyle="1" w:styleId="WW8Num2z2">
    <w:name w:val="WW8Num2z2"/>
    <w:rsid w:val="006D5A34"/>
    <w:rPr>
      <w:rFonts w:ascii="Wingdings" w:hAnsi="Wingdings" w:cs="Wingdings"/>
    </w:rPr>
  </w:style>
  <w:style w:type="character" w:customStyle="1" w:styleId="WW8Num3z0">
    <w:name w:val="WW8Num3z0"/>
    <w:rsid w:val="006D5A34"/>
    <w:rPr>
      <w:rFonts w:ascii="Symbol" w:hAnsi="Symbol" w:cs="Symbol"/>
    </w:rPr>
  </w:style>
  <w:style w:type="character" w:customStyle="1" w:styleId="WW8Num3z1">
    <w:name w:val="WW8Num3z1"/>
    <w:rsid w:val="006D5A34"/>
    <w:rPr>
      <w:rFonts w:ascii="Courier New" w:hAnsi="Courier New" w:cs="Courier New"/>
    </w:rPr>
  </w:style>
  <w:style w:type="character" w:customStyle="1" w:styleId="WW8Num3z2">
    <w:name w:val="WW8Num3z2"/>
    <w:rsid w:val="006D5A34"/>
    <w:rPr>
      <w:rFonts w:ascii="Wingdings" w:hAnsi="Wingdings" w:cs="Wingdings"/>
    </w:rPr>
  </w:style>
  <w:style w:type="character" w:customStyle="1" w:styleId="WW8Num5z0">
    <w:name w:val="WW8Num5z0"/>
    <w:rsid w:val="006D5A34"/>
    <w:rPr>
      <w:rFonts w:ascii="Symbol" w:hAnsi="Symbol" w:cs="Symbol"/>
    </w:rPr>
  </w:style>
  <w:style w:type="character" w:customStyle="1" w:styleId="WW8Num6z0">
    <w:name w:val="WW8Num6z0"/>
    <w:rsid w:val="006D5A34"/>
    <w:rPr>
      <w:b/>
    </w:rPr>
  </w:style>
  <w:style w:type="character" w:customStyle="1" w:styleId="WW8Num7z0">
    <w:name w:val="WW8Num7z0"/>
    <w:rsid w:val="006D5A34"/>
    <w:rPr>
      <w:rFonts w:ascii="Symbol" w:hAnsi="Symbol" w:cs="Symbol"/>
      <w:sz w:val="20"/>
    </w:rPr>
  </w:style>
  <w:style w:type="character" w:customStyle="1" w:styleId="WW8Num7z1">
    <w:name w:val="WW8Num7z1"/>
    <w:rsid w:val="006D5A34"/>
    <w:rPr>
      <w:rFonts w:ascii="Courier New" w:hAnsi="Courier New" w:cs="Courier New"/>
      <w:sz w:val="20"/>
    </w:rPr>
  </w:style>
  <w:style w:type="character" w:customStyle="1" w:styleId="WW8Num7z2">
    <w:name w:val="WW8Num7z2"/>
    <w:rsid w:val="006D5A34"/>
    <w:rPr>
      <w:rFonts w:ascii="Wingdings" w:hAnsi="Wingdings" w:cs="Wingdings"/>
      <w:sz w:val="20"/>
    </w:rPr>
  </w:style>
  <w:style w:type="character" w:customStyle="1" w:styleId="WW8Num8z0">
    <w:name w:val="WW8Num8z0"/>
    <w:rsid w:val="006D5A34"/>
    <w:rPr>
      <w:rFonts w:ascii="Symbol" w:hAnsi="Symbol" w:cs="Symbol"/>
    </w:rPr>
  </w:style>
  <w:style w:type="character" w:customStyle="1" w:styleId="WW8Num8z1">
    <w:name w:val="WW8Num8z1"/>
    <w:rsid w:val="006D5A34"/>
    <w:rPr>
      <w:rFonts w:ascii="Courier New" w:hAnsi="Courier New" w:cs="Courier New"/>
    </w:rPr>
  </w:style>
  <w:style w:type="character" w:customStyle="1" w:styleId="WW8Num8z2">
    <w:name w:val="WW8Num8z2"/>
    <w:rsid w:val="006D5A34"/>
    <w:rPr>
      <w:rFonts w:ascii="Wingdings" w:hAnsi="Wingdings" w:cs="Wingdings"/>
    </w:rPr>
  </w:style>
  <w:style w:type="character" w:customStyle="1" w:styleId="11">
    <w:name w:val="Основной шрифт абзаца1"/>
    <w:rsid w:val="006D5A34"/>
  </w:style>
  <w:style w:type="character" w:styleId="a3">
    <w:name w:val="Hyperlink"/>
    <w:rsid w:val="006D5A3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D5A34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6D5A34"/>
    <w:pPr>
      <w:spacing w:after="120"/>
    </w:pPr>
  </w:style>
  <w:style w:type="paragraph" w:styleId="a6">
    <w:name w:val="List"/>
    <w:basedOn w:val="a5"/>
    <w:rsid w:val="006D5A34"/>
    <w:rPr>
      <w:rFonts w:cs="Mangal"/>
    </w:rPr>
  </w:style>
  <w:style w:type="paragraph" w:customStyle="1" w:styleId="12">
    <w:name w:val="Название1"/>
    <w:basedOn w:val="a"/>
    <w:rsid w:val="006D5A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D5A34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6D5A34"/>
    <w:pPr>
      <w:spacing w:before="280" w:after="280"/>
    </w:pPr>
    <w:rPr>
      <w:sz w:val="24"/>
      <w:szCs w:val="24"/>
    </w:rPr>
  </w:style>
  <w:style w:type="paragraph" w:styleId="a8">
    <w:name w:val="Balloon Text"/>
    <w:basedOn w:val="a"/>
    <w:link w:val="a9"/>
    <w:rsid w:val="00DA058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DA058F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7F1F4A"/>
    <w:rPr>
      <w:b/>
      <w:bCs/>
      <w:kern w:val="36"/>
      <w:sz w:val="48"/>
      <w:szCs w:val="48"/>
    </w:rPr>
  </w:style>
  <w:style w:type="paragraph" w:styleId="aa">
    <w:name w:val="Title"/>
    <w:basedOn w:val="a"/>
    <w:next w:val="a"/>
    <w:link w:val="ab"/>
    <w:qFormat/>
    <w:rsid w:val="007F1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7F1F4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No Spacing"/>
    <w:uiPriority w:val="1"/>
    <w:qFormat/>
    <w:rsid w:val="007F1F4A"/>
    <w:pPr>
      <w:suppressAutoHyphens/>
    </w:pPr>
    <w:rPr>
      <w:sz w:val="28"/>
      <w:szCs w:val="28"/>
      <w:lang w:eastAsia="ar-SA"/>
    </w:rPr>
  </w:style>
  <w:style w:type="character" w:styleId="ad">
    <w:name w:val="Strong"/>
    <w:basedOn w:val="a0"/>
    <w:uiPriority w:val="22"/>
    <w:qFormat/>
    <w:rsid w:val="00F95F74"/>
    <w:rPr>
      <w:b/>
      <w:bCs/>
    </w:rPr>
  </w:style>
  <w:style w:type="paragraph" w:customStyle="1" w:styleId="text-par-lh-big">
    <w:name w:val="text-par-lh-big"/>
    <w:basedOn w:val="a"/>
    <w:rsid w:val="003F7F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15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9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93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5323</CharactersWithSpaces>
  <SharedDoc>false</SharedDoc>
  <HLinks>
    <vt:vector size="30" baseType="variant"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consultantplus://offline/ref=10F4BD29621371BC973960661D461515B8B13B79A575AAFECFE8BFE020297ACE757F423D250F453D55BEE585D0ABCA678E840093AF1CB397g1d7K</vt:lpwstr>
      </vt:variant>
      <vt:variant>
        <vt:lpwstr/>
      </vt:variant>
      <vt:variant>
        <vt:i4>2883687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consultantplus://offline/ref=10F4BD29621371BC973960661D461515B8B13B79A575AAFECFE8BFE020297ACE757F423D250F45345FBEE585D0ABCA678E840093AF1CB397g1d7K</vt:lpwstr>
      </vt:variant>
      <vt:variant>
        <vt:lpwstr/>
      </vt:variant>
      <vt:variant>
        <vt:i4>4653087</vt:i4>
      </vt:variant>
      <vt:variant>
        <vt:i4>9</vt:i4>
      </vt:variant>
      <vt:variant>
        <vt:i4>0</vt:i4>
      </vt:variant>
      <vt:variant>
        <vt:i4>5</vt:i4>
      </vt:variant>
      <vt:variant>
        <vt:lpwstr>http://fguz-sakha.ru/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  <vt:variant>
        <vt:i4>4195333</vt:i4>
      </vt:variant>
      <vt:variant>
        <vt:i4>0</vt:i4>
      </vt:variant>
      <vt:variant>
        <vt:i4>0</vt:i4>
      </vt:variant>
      <vt:variant>
        <vt:i4>5</vt:i4>
      </vt:variant>
      <vt:variant>
        <vt:lpwstr>https://честныйзнак.рф/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</cp:revision>
  <cp:lastPrinted>2019-04-26T00:57:00Z</cp:lastPrinted>
  <dcterms:created xsi:type="dcterms:W3CDTF">2024-05-17T00:58:00Z</dcterms:created>
  <dcterms:modified xsi:type="dcterms:W3CDTF">2024-05-17T00:58:00Z</dcterms:modified>
</cp:coreProperties>
</file>