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2" w:rsidRDefault="00FA3652"/>
    <w:p w:rsidR="00A03354" w:rsidRPr="00A03354" w:rsidRDefault="00A03354" w:rsidP="00A03354">
      <w:pPr>
        <w:shd w:val="clear" w:color="auto" w:fill="F9F9F9"/>
        <w:spacing w:before="180" w:after="345" w:line="510" w:lineRule="atLeast"/>
        <w:outlineLvl w:val="0"/>
        <w:rPr>
          <w:rFonts w:ascii="Ubuntu" w:eastAsia="Times New Roman" w:hAnsi="Ubuntu" w:cs="Times New Roman"/>
          <w:color w:val="474747"/>
          <w:spacing w:val="-15"/>
          <w:kern w:val="36"/>
          <w:sz w:val="45"/>
          <w:szCs w:val="45"/>
          <w:lang w:eastAsia="ru-RU"/>
        </w:rPr>
      </w:pPr>
      <w:r w:rsidRPr="00A03354">
        <w:rPr>
          <w:rFonts w:ascii="Ubuntu" w:eastAsia="Times New Roman" w:hAnsi="Ubuntu" w:cs="Times New Roman"/>
          <w:color w:val="474747"/>
          <w:spacing w:val="-15"/>
          <w:kern w:val="36"/>
          <w:sz w:val="45"/>
          <w:szCs w:val="45"/>
          <w:lang w:eastAsia="ru-RU"/>
        </w:rPr>
        <w:t xml:space="preserve">Необходимость в проведении </w:t>
      </w:r>
      <w:proofErr w:type="spellStart"/>
      <w:r w:rsidRPr="00A03354">
        <w:rPr>
          <w:rFonts w:ascii="Ubuntu" w:eastAsia="Times New Roman" w:hAnsi="Ubuntu" w:cs="Times New Roman"/>
          <w:color w:val="474747"/>
          <w:spacing w:val="-15"/>
          <w:kern w:val="36"/>
          <w:sz w:val="45"/>
          <w:szCs w:val="45"/>
          <w:lang w:eastAsia="ru-RU"/>
        </w:rPr>
        <w:t>акарицидной</w:t>
      </w:r>
      <w:proofErr w:type="spellEnd"/>
      <w:r w:rsidRPr="00A03354">
        <w:rPr>
          <w:rFonts w:ascii="Ubuntu" w:eastAsia="Times New Roman" w:hAnsi="Ubuntu" w:cs="Times New Roman"/>
          <w:color w:val="474747"/>
          <w:spacing w:val="-15"/>
          <w:kern w:val="36"/>
          <w:sz w:val="45"/>
          <w:szCs w:val="45"/>
          <w:lang w:eastAsia="ru-RU"/>
        </w:rPr>
        <w:t xml:space="preserve"> обработки перед открытием летних оздоровительных учреждений для детей</w:t>
      </w:r>
      <w:r w:rsidR="00DC52D8" w:rsidRPr="00DC52D8">
        <w:t xml:space="preserve"> </w:t>
      </w:r>
      <w:r w:rsidR="00DC52D8">
        <w:rPr>
          <w:noProof/>
          <w:lang w:eastAsia="ru-RU"/>
        </w:rPr>
        <w:drawing>
          <wp:inline distT="0" distB="0" distL="0" distR="0">
            <wp:extent cx="2857500" cy="1609725"/>
            <wp:effectExtent l="19050" t="0" r="0" b="0"/>
            <wp:docPr id="2" name="Рисунок 1" descr="https://sanprofit.org/wp-content/uploads/2020/05/3829829321784012-300x1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profit.org/wp-content/uploads/2020/05/3829829321784012-300x16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54" w:rsidRPr="00DC52D8" w:rsidRDefault="00A03354" w:rsidP="00DC52D8">
      <w:pPr>
        <w:shd w:val="clear" w:color="auto" w:fill="F9F9F9"/>
        <w:spacing w:after="225" w:line="240" w:lineRule="auto"/>
        <w:jc w:val="both"/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</w:pPr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В мире очень распространены опасные инфекции, переносимые клещами. Они связаны с поражением жизненно важных систем организма, что ведет к потере трудоспособности, тяжелым осложнениям и нередко – к летальным исходам. В России одним из наиболее распространенных, тяжелых и опасных заболеваний из этой группы является клещевой вирусный энцефалит.</w:t>
      </w:r>
    </w:p>
    <w:p w:rsidR="00A03354" w:rsidRPr="00DC52D8" w:rsidRDefault="00A03354" w:rsidP="00DC52D8">
      <w:pPr>
        <w:shd w:val="clear" w:color="auto" w:fill="F9F9F9"/>
        <w:spacing w:after="225" w:line="240" w:lineRule="auto"/>
        <w:jc w:val="both"/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</w:pPr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 xml:space="preserve">Ежегодно за медицинской помощью обращаются около 500 тысяч людей, из них каждый пятый – ребенок. В среднем по стране в 6 клещах из 100 содержится вирус клещевого энцефалита, а в 15 – возбудитель </w:t>
      </w:r>
      <w:proofErr w:type="spellStart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боррелиоза</w:t>
      </w:r>
      <w:proofErr w:type="spellEnd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.</w:t>
      </w:r>
    </w:p>
    <w:p w:rsidR="00A03354" w:rsidRPr="00DC52D8" w:rsidRDefault="00A03354" w:rsidP="00DC52D8">
      <w:pPr>
        <w:shd w:val="clear" w:color="auto" w:fill="F9F9F9"/>
        <w:spacing w:after="225" w:line="240" w:lineRule="auto"/>
        <w:jc w:val="both"/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</w:pPr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Наибольшая активность клещей приходится на первую половину лета. Большинство случаев контакта с клещами связано с посещением лесной зоны с целью отдыха. В г</w:t>
      </w:r>
      <w:proofErr w:type="gramStart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.Я</w:t>
      </w:r>
      <w:proofErr w:type="gramEnd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кутске отмечаются несколько точек, где ежегодно фиксируются случаи нападения клещей на людей: дачные районы «</w:t>
      </w:r>
      <w:proofErr w:type="spellStart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Сергелях</w:t>
      </w:r>
      <w:proofErr w:type="spellEnd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», «</w:t>
      </w:r>
      <w:proofErr w:type="spellStart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Хатынг</w:t>
      </w:r>
      <w:proofErr w:type="spellEnd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 xml:space="preserve"> - </w:t>
      </w:r>
      <w:proofErr w:type="spellStart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Юрях</w:t>
      </w:r>
      <w:proofErr w:type="spellEnd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», места отдыха по Покровскому тракту в районе лагеря «Строитель», дачные участки по Вилюйскому тракту.</w:t>
      </w:r>
    </w:p>
    <w:p w:rsidR="00A03354" w:rsidRPr="00DC52D8" w:rsidRDefault="00A03354" w:rsidP="00DC52D8">
      <w:pPr>
        <w:shd w:val="clear" w:color="auto" w:fill="F9F9F9"/>
        <w:spacing w:after="225" w:line="240" w:lineRule="auto"/>
        <w:jc w:val="both"/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</w:pPr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 xml:space="preserve">Поэтому необходима </w:t>
      </w:r>
      <w:proofErr w:type="spellStart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>акарицидная</w:t>
      </w:r>
      <w:proofErr w:type="spellEnd"/>
      <w:r w:rsidRPr="00DC52D8">
        <w:rPr>
          <w:rFonts w:ascii="Times New Roman" w:eastAsia="Times New Roman" w:hAnsi="Times New Roman" w:cs="Times New Roman"/>
          <w:color w:val="2B2A2A"/>
          <w:sz w:val="23"/>
          <w:szCs w:val="23"/>
          <w:lang w:eastAsia="ru-RU"/>
        </w:rPr>
        <w:t xml:space="preserve"> обработка перед открытием летних оздоровительных учреждений для детей. Мероприятия по уничтожению клещей проводят в соответствии с общими требованиями к проведению дезинсекционных мероприятий. Допускается использование средств, разрешенных к применению с этой целью в установленном порядке.</w:t>
      </w:r>
    </w:p>
    <w:p w:rsidR="00DC52D8" w:rsidRPr="00DC52D8" w:rsidRDefault="00DC52D8" w:rsidP="00DC52D8">
      <w:pPr>
        <w:pStyle w:val="has-medium-font-size"/>
        <w:shd w:val="clear" w:color="auto" w:fill="FFFFFF"/>
        <w:spacing w:before="0" w:beforeAutospacing="0" w:after="150" w:afterAutospacing="0"/>
        <w:jc w:val="both"/>
        <w:rPr>
          <w:color w:val="2D2D2D"/>
          <w:sz w:val="22"/>
          <w:szCs w:val="22"/>
        </w:rPr>
      </w:pPr>
      <w:proofErr w:type="spellStart"/>
      <w:r w:rsidRPr="00DC52D8">
        <w:rPr>
          <w:color w:val="2D2D2D"/>
          <w:sz w:val="22"/>
          <w:szCs w:val="22"/>
        </w:rPr>
        <w:t>Акарицидная</w:t>
      </w:r>
      <w:proofErr w:type="spellEnd"/>
      <w:r w:rsidRPr="00DC52D8">
        <w:rPr>
          <w:color w:val="2D2D2D"/>
          <w:sz w:val="22"/>
          <w:szCs w:val="22"/>
        </w:rPr>
        <w:t xml:space="preserve"> обработка проводится специализированной организацией по договору, заключенному с юридическим лицом и индивидуальным предпринимателем, деятельность которых связана с эксплуатацией детских оздоровительных лагере</w:t>
      </w:r>
      <w:proofErr w:type="gramStart"/>
      <w:r w:rsidRPr="00DC52D8">
        <w:rPr>
          <w:color w:val="2D2D2D"/>
          <w:sz w:val="22"/>
          <w:szCs w:val="22"/>
        </w:rPr>
        <w:t>й-</w:t>
      </w:r>
      <w:proofErr w:type="gramEnd"/>
      <w:r w:rsidRPr="00DC52D8">
        <w:rPr>
          <w:color w:val="2D2D2D"/>
          <w:sz w:val="22"/>
          <w:szCs w:val="22"/>
        </w:rPr>
        <w:t xml:space="preserve"> при расположении участка, подлежащего защите, на территории большого лесного массива проводят барьерную обработку полосы, прилегающей к участку, ширина которой не должна быть менее 50 метров и тропинки в лес на расстоянии 5 м. от каждой стороны тропинки.</w:t>
      </w:r>
    </w:p>
    <w:p w:rsidR="00DC52D8" w:rsidRPr="00DC52D8" w:rsidRDefault="00DC52D8" w:rsidP="00DC52D8">
      <w:pPr>
        <w:pStyle w:val="has-medium-font-size"/>
        <w:shd w:val="clear" w:color="auto" w:fill="FFFFFF"/>
        <w:spacing w:before="0" w:beforeAutospacing="0" w:after="150" w:afterAutospacing="0"/>
        <w:jc w:val="both"/>
        <w:rPr>
          <w:color w:val="2D2D2D"/>
          <w:sz w:val="22"/>
          <w:szCs w:val="22"/>
        </w:rPr>
      </w:pPr>
      <w:r w:rsidRPr="00DC52D8">
        <w:rPr>
          <w:color w:val="2D2D2D"/>
          <w:sz w:val="22"/>
          <w:szCs w:val="22"/>
        </w:rPr>
        <w:t>После окончания работ, организацией должен быть предоставлен </w:t>
      </w:r>
      <w:r w:rsidRPr="00DC52D8">
        <w:rPr>
          <w:rStyle w:val="a6"/>
          <w:color w:val="2D2D2D"/>
          <w:sz w:val="22"/>
          <w:szCs w:val="22"/>
        </w:rPr>
        <w:t>акт выполненных работ</w:t>
      </w:r>
      <w:r w:rsidRPr="00DC52D8">
        <w:rPr>
          <w:color w:val="2D2D2D"/>
          <w:sz w:val="22"/>
          <w:szCs w:val="22"/>
        </w:rPr>
        <w:t xml:space="preserve">, в котором указаны – площадь обработанной территории, используемое средство, его количество, число лиц, участвующих в работе, дата проведения </w:t>
      </w:r>
      <w:proofErr w:type="spellStart"/>
      <w:r w:rsidRPr="00DC52D8">
        <w:rPr>
          <w:color w:val="2D2D2D"/>
          <w:sz w:val="22"/>
          <w:szCs w:val="22"/>
        </w:rPr>
        <w:t>акарицидной</w:t>
      </w:r>
      <w:proofErr w:type="spellEnd"/>
      <w:r w:rsidRPr="00DC52D8">
        <w:rPr>
          <w:color w:val="2D2D2D"/>
          <w:sz w:val="22"/>
          <w:szCs w:val="22"/>
        </w:rPr>
        <w:t xml:space="preserve"> обработки и подпись руководителя.</w:t>
      </w:r>
    </w:p>
    <w:p w:rsidR="00DC52D8" w:rsidRPr="00DC52D8" w:rsidRDefault="00DC52D8" w:rsidP="00DC52D8">
      <w:pPr>
        <w:pStyle w:val="has-medium-font-size"/>
        <w:shd w:val="clear" w:color="auto" w:fill="FFFFFF"/>
        <w:spacing w:before="0" w:beforeAutospacing="0" w:after="150" w:afterAutospacing="0"/>
        <w:jc w:val="both"/>
        <w:rPr>
          <w:color w:val="2D2D2D"/>
          <w:sz w:val="22"/>
          <w:szCs w:val="22"/>
        </w:rPr>
      </w:pPr>
      <w:r w:rsidRPr="00DC52D8">
        <w:rPr>
          <w:color w:val="2D2D2D"/>
          <w:sz w:val="22"/>
          <w:szCs w:val="22"/>
        </w:rPr>
        <w:t>Контроль численности клещей начинают через 3 — 5 дней после обработки, повторные учеты ведут каждые 10 дней. По полученным результатам принимают решение о необходимости повторной обработки.</w:t>
      </w:r>
    </w:p>
    <w:p w:rsidR="00DC52D8" w:rsidRPr="00A03354" w:rsidRDefault="00DC52D8" w:rsidP="00A03354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</w:p>
    <w:p w:rsidR="00A03354" w:rsidRPr="00A03354" w:rsidRDefault="00A03354" w:rsidP="00A03354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A03354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lastRenderedPageBreak/>
        <w:t xml:space="preserve">Наряду с </w:t>
      </w:r>
      <w:proofErr w:type="spellStart"/>
      <w:r w:rsidRPr="00A03354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акарицидной</w:t>
      </w:r>
      <w:proofErr w:type="spellEnd"/>
      <w:r w:rsidRPr="00A03354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 xml:space="preserve"> обработкой существуют следующие необходимые противоклещевые мероприятия:</w:t>
      </w:r>
    </w:p>
    <w:p w:rsidR="00A03354" w:rsidRPr="00A03354" w:rsidRDefault="00A03354" w:rsidP="00A03354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A03354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– благоустройство территорий, что предусматривает их расчистку от мусора, валежника, сухостоя;</w:t>
      </w:r>
    </w:p>
    <w:p w:rsidR="00A03354" w:rsidRPr="00A03354" w:rsidRDefault="00A03354" w:rsidP="00A03354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A03354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– своевременный покос и расчистку от травяной растительности, стрижку газонов.</w:t>
      </w:r>
    </w:p>
    <w:p w:rsidR="00DC52D8" w:rsidRPr="00A03354" w:rsidRDefault="00DC52D8" w:rsidP="00A03354">
      <w:pPr>
        <w:shd w:val="clear" w:color="auto" w:fill="F9F9F9"/>
        <w:spacing w:after="225" w:line="240" w:lineRule="auto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</w:p>
    <w:p w:rsidR="00A03354" w:rsidRDefault="00A03354">
      <w:r>
        <w:rPr>
          <w:noProof/>
          <w:lang w:eastAsia="ru-RU"/>
        </w:rPr>
        <w:drawing>
          <wp:inline distT="0" distB="0" distL="0" distR="0">
            <wp:extent cx="5343525" cy="7524750"/>
            <wp:effectExtent l="19050" t="0" r="9525" b="0"/>
            <wp:docPr id="1" name="Рисунок 1" descr="Клещ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щ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54" w:rsidRDefault="00A03354">
      <w:r>
        <w:rPr>
          <w:noProof/>
          <w:lang w:eastAsia="ru-RU"/>
        </w:rPr>
        <w:lastRenderedPageBreak/>
        <w:drawing>
          <wp:inline distT="0" distB="0" distL="0" distR="0">
            <wp:extent cx="5940425" cy="8380918"/>
            <wp:effectExtent l="19050" t="0" r="3175" b="0"/>
            <wp:docPr id="4" name="Рисунок 4" descr="Клещ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ещ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54" w:rsidRDefault="00A03354">
      <w:r>
        <w:rPr>
          <w:noProof/>
          <w:lang w:eastAsia="ru-RU"/>
        </w:rPr>
        <w:lastRenderedPageBreak/>
        <w:drawing>
          <wp:inline distT="0" distB="0" distL="0" distR="0">
            <wp:extent cx="5940425" cy="8380918"/>
            <wp:effectExtent l="19050" t="0" r="3175" b="0"/>
            <wp:docPr id="7" name="Рисунок 7" descr="Клещ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ещ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54" w:rsidRDefault="00E30078">
      <w:r>
        <w:rPr>
          <w:rFonts w:ascii="Comic Sans MS" w:hAnsi="Comic Sans MS"/>
        </w:rPr>
        <w:t>ФБУЗ ЦГИЭ В Р</w:t>
      </w:r>
      <w:proofErr w:type="gramStart"/>
      <w:r>
        <w:rPr>
          <w:rFonts w:ascii="Comic Sans MS" w:hAnsi="Comic Sans MS"/>
        </w:rPr>
        <w:t>С(</w:t>
      </w:r>
      <w:proofErr w:type="gramEnd"/>
      <w:r>
        <w:rPr>
          <w:rFonts w:ascii="Comic Sans MS" w:hAnsi="Comic Sans MS"/>
        </w:rPr>
        <w:t xml:space="preserve">Я) </w:t>
      </w:r>
      <w:proofErr w:type="spellStart"/>
      <w:r>
        <w:rPr>
          <w:rFonts w:ascii="Comic Sans MS" w:hAnsi="Comic Sans MS"/>
        </w:rPr>
        <w:t>ОГПиА</w:t>
      </w:r>
      <w:proofErr w:type="spellEnd"/>
      <w:r>
        <w:rPr>
          <w:rFonts w:ascii="Comic Sans MS" w:hAnsi="Comic Sans MS"/>
        </w:rPr>
        <w:t xml:space="preserve"> </w:t>
      </w:r>
      <w:r w:rsidRPr="00E30078">
        <w:rPr>
          <w:rFonts w:ascii="Comic Sans MS" w:hAnsi="Comic Sans M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5721378</wp:posOffset>
            </wp:positionH>
            <wp:positionV relativeFrom="paragraph">
              <wp:posOffset>494444</wp:posOffset>
            </wp:positionV>
            <wp:extent cx="617054" cy="628153"/>
            <wp:effectExtent l="19050" t="0" r="0" b="0"/>
            <wp:wrapThrough wrapText="bothSides">
              <wp:wrapPolygon edited="0">
                <wp:start x="8676" y="0"/>
                <wp:lineTo x="667" y="2621"/>
                <wp:lineTo x="-667" y="10483"/>
                <wp:lineTo x="6674" y="20967"/>
                <wp:lineTo x="7341" y="20967"/>
                <wp:lineTo x="14014" y="20967"/>
                <wp:lineTo x="15349" y="20967"/>
                <wp:lineTo x="21355" y="12449"/>
                <wp:lineTo x="21355" y="4586"/>
                <wp:lineTo x="20021" y="2621"/>
                <wp:lineTo x="12680" y="0"/>
                <wp:lineTo x="8676" y="0"/>
              </wp:wrapPolygon>
            </wp:wrapThrough>
            <wp:docPr id="5" name="Рисунок 4" descr="client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3354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54"/>
    <w:rsid w:val="0018058A"/>
    <w:rsid w:val="00981B7A"/>
    <w:rsid w:val="00A03354"/>
    <w:rsid w:val="00DC52D8"/>
    <w:rsid w:val="00E30078"/>
    <w:rsid w:val="00F843D6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1">
    <w:name w:val="heading 1"/>
    <w:basedOn w:val="a"/>
    <w:link w:val="10"/>
    <w:uiPriority w:val="9"/>
    <w:qFormat/>
    <w:rsid w:val="00A03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354"/>
    <w:rPr>
      <w:rFonts w:ascii="Tahoma" w:hAnsi="Tahoma" w:cs="Tahoma"/>
      <w:sz w:val="16"/>
      <w:szCs w:val="16"/>
    </w:rPr>
  </w:style>
  <w:style w:type="paragraph" w:customStyle="1" w:styleId="has-medium-font-size">
    <w:name w:val="has-medium-font-size"/>
    <w:basedOn w:val="a"/>
    <w:rsid w:val="00DC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5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808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413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81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265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2022-05-04T02:49:00Z</dcterms:created>
  <dcterms:modified xsi:type="dcterms:W3CDTF">2022-05-18T00:15:00Z</dcterms:modified>
</cp:coreProperties>
</file>