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29" w:rsidRDefault="00855529" w:rsidP="00855529">
      <w:pPr>
        <w:pStyle w:val="s1"/>
        <w:shd w:val="clear" w:color="auto" w:fill="FFFFFF"/>
        <w:jc w:val="both"/>
        <w:rPr>
          <w:color w:val="22272F"/>
          <w:sz w:val="23"/>
          <w:szCs w:val="23"/>
        </w:rPr>
      </w:pPr>
      <w:r>
        <w:rPr>
          <w:color w:val="22272F"/>
          <w:sz w:val="23"/>
          <w:szCs w:val="23"/>
        </w:rPr>
        <w:t>адрес и место нахождения, адрес электронной почты и (или) номер телефона.</w:t>
      </w:r>
    </w:p>
    <w:p w:rsidR="00855529" w:rsidRDefault="00855529" w:rsidP="00855529">
      <w:pPr>
        <w:pStyle w:val="s1"/>
        <w:shd w:val="clear" w:color="auto" w:fill="FFFFFF"/>
        <w:jc w:val="both"/>
        <w:rPr>
          <w:color w:val="22272F"/>
          <w:sz w:val="23"/>
          <w:szCs w:val="23"/>
        </w:rPr>
      </w:pPr>
      <w:r>
        <w:rPr>
          <w:color w:val="22272F"/>
          <w:sz w:val="23"/>
          <w:szCs w:val="23"/>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55529" w:rsidRDefault="00855529" w:rsidP="00855529">
      <w:pPr>
        <w:pStyle w:val="s1"/>
        <w:shd w:val="clear" w:color="auto" w:fill="FFFFFF"/>
        <w:jc w:val="both"/>
        <w:rPr>
          <w:color w:val="22272F"/>
          <w:sz w:val="23"/>
          <w:szCs w:val="23"/>
        </w:rPr>
      </w:pPr>
      <w:r>
        <w:rPr>
          <w:color w:val="22272F"/>
          <w:sz w:val="23"/>
          <w:szCs w:val="23"/>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9B71FF" w:rsidRDefault="009B71FF" w:rsidP="009B71FF">
      <w:pPr>
        <w:pStyle w:val="s1"/>
        <w:shd w:val="clear" w:color="auto" w:fill="FFFFFF"/>
        <w:jc w:val="both"/>
        <w:rPr>
          <w:color w:val="22272F"/>
          <w:sz w:val="23"/>
          <w:szCs w:val="23"/>
        </w:rPr>
      </w:pPr>
      <w:r>
        <w:rPr>
          <w:color w:val="22272F"/>
          <w:sz w:val="23"/>
          <w:szCs w:val="23"/>
        </w:rPr>
        <w:t>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9B71FF" w:rsidRDefault="009B71FF" w:rsidP="009B71FF">
      <w:pPr>
        <w:pStyle w:val="s1"/>
        <w:shd w:val="clear" w:color="auto" w:fill="FFFFFF"/>
        <w:jc w:val="both"/>
        <w:rPr>
          <w:color w:val="22272F"/>
          <w:sz w:val="23"/>
          <w:szCs w:val="23"/>
        </w:rPr>
      </w:pPr>
      <w:r>
        <w:rPr>
          <w:color w:val="22272F"/>
          <w:sz w:val="23"/>
          <w:szCs w:val="23"/>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9B71FF" w:rsidRDefault="009B71FF" w:rsidP="00855529">
      <w:pPr>
        <w:pStyle w:val="s1"/>
        <w:shd w:val="clear" w:color="auto" w:fill="FFFFFF"/>
        <w:jc w:val="both"/>
        <w:rPr>
          <w:color w:val="22272F"/>
          <w:sz w:val="23"/>
          <w:szCs w:val="23"/>
        </w:rPr>
      </w:pPr>
    </w:p>
    <w:p w:rsidR="002F4744" w:rsidRPr="00B64FA7" w:rsidRDefault="002F4744" w:rsidP="002F4744">
      <w:pPr>
        <w:ind w:firstLine="284"/>
        <w:jc w:val="center"/>
      </w:pPr>
      <w:r w:rsidRPr="00BF4DE9">
        <w:rPr>
          <w:sz w:val="24"/>
          <w:szCs w:val="24"/>
        </w:rPr>
        <w:lastRenderedPageBreak/>
        <w:t>ГОСУДАРСТВЕННЫЙ  ИНФОРМАЦИОННЫЙ  РЕСУРС</w:t>
      </w:r>
      <w:r w:rsidRPr="001F2DFE">
        <w:rPr>
          <w:sz w:val="20"/>
          <w:szCs w:val="20"/>
        </w:rPr>
        <w:t xml:space="preserve">  </w:t>
      </w:r>
      <w:hyperlink r:id="rId5" w:history="1">
        <w:r w:rsidRPr="00B64FA7">
          <w:rPr>
            <w:rStyle w:val="a3"/>
          </w:rPr>
          <w:t>http://zpp.rospotrebnadzor.ru/</w:t>
        </w:r>
      </w:hyperlink>
    </w:p>
    <w:p w:rsidR="002F4744" w:rsidRDefault="002F4744" w:rsidP="002F4744">
      <w:pPr>
        <w:ind w:firstLine="284"/>
        <w:jc w:val="both"/>
        <w:rPr>
          <w:sz w:val="20"/>
          <w:szCs w:val="20"/>
        </w:rPr>
      </w:pPr>
    </w:p>
    <w:p w:rsidR="002F4744" w:rsidRDefault="002F4744" w:rsidP="002F4744">
      <w:pPr>
        <w:jc w:val="both"/>
        <w:rPr>
          <w:sz w:val="20"/>
          <w:szCs w:val="20"/>
        </w:rPr>
      </w:pPr>
      <w:r>
        <w:rPr>
          <w:noProof/>
          <w:sz w:val="20"/>
          <w:szCs w:val="20"/>
          <w:lang w:eastAsia="ru-RU"/>
        </w:rPr>
        <w:drawing>
          <wp:inline distT="0" distB="0" distL="0" distR="0">
            <wp:extent cx="3119120" cy="24288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19120" cy="2428875"/>
                    </a:xfrm>
                    <a:prstGeom prst="rect">
                      <a:avLst/>
                    </a:prstGeom>
                    <a:noFill/>
                  </pic:spPr>
                </pic:pic>
              </a:graphicData>
            </a:graphic>
          </wp:inline>
        </w:drawing>
      </w:r>
    </w:p>
    <w:p w:rsidR="002F4744" w:rsidRDefault="002F4744" w:rsidP="002F4744">
      <w:pPr>
        <w:ind w:firstLine="284"/>
        <w:jc w:val="both"/>
        <w:rPr>
          <w:sz w:val="20"/>
          <w:szCs w:val="20"/>
        </w:rPr>
      </w:pPr>
    </w:p>
    <w:p w:rsidR="002F4744" w:rsidRPr="00B64FA7" w:rsidRDefault="002F4744" w:rsidP="002F4744">
      <w:pPr>
        <w:jc w:val="center"/>
        <w:rPr>
          <w:b/>
          <w:sz w:val="24"/>
          <w:szCs w:val="24"/>
        </w:rPr>
      </w:pPr>
      <w:r w:rsidRPr="00B64FA7">
        <w:rPr>
          <w:b/>
          <w:sz w:val="24"/>
          <w:szCs w:val="24"/>
        </w:rPr>
        <w:t>На данном портале размещено:</w:t>
      </w:r>
    </w:p>
    <w:p w:rsidR="002F4744" w:rsidRDefault="002F4744" w:rsidP="002F4744">
      <w:pPr>
        <w:numPr>
          <w:ilvl w:val="0"/>
          <w:numId w:val="14"/>
        </w:numPr>
        <w:ind w:left="0" w:firstLine="0"/>
        <w:jc w:val="both"/>
        <w:rPr>
          <w:sz w:val="24"/>
          <w:szCs w:val="24"/>
        </w:rPr>
      </w:pPr>
      <w:r w:rsidRPr="001F2DFE">
        <w:rPr>
          <w:sz w:val="24"/>
          <w:szCs w:val="24"/>
        </w:rPr>
        <w:t xml:space="preserve">нормативная </w:t>
      </w:r>
      <w:r>
        <w:rPr>
          <w:sz w:val="24"/>
          <w:szCs w:val="24"/>
        </w:rPr>
        <w:t xml:space="preserve">правовая </w:t>
      </w:r>
      <w:r w:rsidRPr="001F2DFE">
        <w:rPr>
          <w:sz w:val="24"/>
          <w:szCs w:val="24"/>
        </w:rPr>
        <w:t xml:space="preserve">база </w:t>
      </w:r>
      <w:r>
        <w:rPr>
          <w:sz w:val="24"/>
          <w:szCs w:val="24"/>
        </w:rPr>
        <w:t>в сфере</w:t>
      </w:r>
      <w:r w:rsidRPr="001F2DFE">
        <w:rPr>
          <w:sz w:val="24"/>
          <w:szCs w:val="24"/>
        </w:rPr>
        <w:t xml:space="preserve"> </w:t>
      </w:r>
      <w:r>
        <w:rPr>
          <w:sz w:val="24"/>
          <w:szCs w:val="24"/>
        </w:rPr>
        <w:t>з</w:t>
      </w:r>
      <w:r w:rsidRPr="001F2DFE">
        <w:rPr>
          <w:sz w:val="24"/>
          <w:szCs w:val="24"/>
        </w:rPr>
        <w:t>ащите прав потребителей</w:t>
      </w:r>
      <w:r>
        <w:rPr>
          <w:sz w:val="24"/>
          <w:szCs w:val="24"/>
        </w:rPr>
        <w:t>;</w:t>
      </w:r>
    </w:p>
    <w:p w:rsidR="002F4744" w:rsidRDefault="002F4744" w:rsidP="002F4744">
      <w:pPr>
        <w:numPr>
          <w:ilvl w:val="0"/>
          <w:numId w:val="14"/>
        </w:numPr>
        <w:ind w:left="0" w:firstLine="0"/>
        <w:jc w:val="both"/>
        <w:rPr>
          <w:sz w:val="24"/>
          <w:szCs w:val="24"/>
        </w:rPr>
      </w:pPr>
      <w:r w:rsidRPr="001F2DFE">
        <w:rPr>
          <w:sz w:val="24"/>
          <w:szCs w:val="24"/>
        </w:rPr>
        <w:t>сведения о случаях нарушений  требований технических регламентов с указанием конкретных фактов несоответствия про</w:t>
      </w:r>
      <w:r>
        <w:rPr>
          <w:sz w:val="24"/>
          <w:szCs w:val="24"/>
        </w:rPr>
        <w:t>дукции обязательным требованиям;</w:t>
      </w:r>
      <w:r w:rsidRPr="001F2DFE">
        <w:rPr>
          <w:sz w:val="24"/>
          <w:szCs w:val="24"/>
        </w:rPr>
        <w:t xml:space="preserve"> </w:t>
      </w:r>
    </w:p>
    <w:p w:rsidR="002F4744" w:rsidRDefault="002F4744" w:rsidP="002F4744">
      <w:pPr>
        <w:numPr>
          <w:ilvl w:val="0"/>
          <w:numId w:val="14"/>
        </w:numPr>
        <w:ind w:left="0" w:firstLine="0"/>
        <w:jc w:val="both"/>
        <w:rPr>
          <w:sz w:val="24"/>
          <w:szCs w:val="24"/>
        </w:rPr>
      </w:pPr>
      <w:r>
        <w:rPr>
          <w:sz w:val="24"/>
          <w:szCs w:val="24"/>
        </w:rPr>
        <w:t>результаты проверок,</w:t>
      </w:r>
    </w:p>
    <w:p w:rsidR="002F4744" w:rsidRPr="00FF522C" w:rsidRDefault="002F4744" w:rsidP="002F4744">
      <w:pPr>
        <w:numPr>
          <w:ilvl w:val="0"/>
          <w:numId w:val="14"/>
        </w:numPr>
        <w:ind w:left="0" w:firstLine="0"/>
        <w:jc w:val="both"/>
        <w:rPr>
          <w:sz w:val="24"/>
          <w:szCs w:val="24"/>
        </w:rPr>
      </w:pPr>
      <w:r w:rsidRPr="00FF522C">
        <w:rPr>
          <w:sz w:val="24"/>
          <w:szCs w:val="24"/>
        </w:rPr>
        <w:t>решения судов по делам в сфере защиты прав потребителей;</w:t>
      </w:r>
    </w:p>
    <w:p w:rsidR="002F4744" w:rsidRDefault="002F4744" w:rsidP="002F4744">
      <w:pPr>
        <w:numPr>
          <w:ilvl w:val="0"/>
          <w:numId w:val="14"/>
        </w:numPr>
        <w:ind w:left="0" w:firstLine="0"/>
        <w:jc w:val="both"/>
        <w:rPr>
          <w:sz w:val="24"/>
          <w:szCs w:val="24"/>
        </w:rPr>
      </w:pPr>
      <w:r w:rsidRPr="00FF522C">
        <w:rPr>
          <w:sz w:val="24"/>
          <w:szCs w:val="24"/>
        </w:rPr>
        <w:t>новости в сфере защиты прав потребителей;</w:t>
      </w:r>
    </w:p>
    <w:p w:rsidR="002F4744" w:rsidRDefault="002F4744" w:rsidP="002F4744">
      <w:pPr>
        <w:numPr>
          <w:ilvl w:val="0"/>
          <w:numId w:val="14"/>
        </w:numPr>
        <w:ind w:left="0" w:firstLine="0"/>
        <w:jc w:val="both"/>
        <w:rPr>
          <w:sz w:val="24"/>
          <w:szCs w:val="24"/>
        </w:rPr>
      </w:pPr>
      <w:r w:rsidRPr="00601163">
        <w:rPr>
          <w:sz w:val="24"/>
          <w:szCs w:val="24"/>
        </w:rPr>
        <w:t>тематические памятки по защите прав потребителей</w:t>
      </w:r>
      <w:r>
        <w:rPr>
          <w:sz w:val="24"/>
          <w:szCs w:val="24"/>
        </w:rPr>
        <w:t xml:space="preserve"> и </w:t>
      </w:r>
      <w:r w:rsidRPr="00601163">
        <w:rPr>
          <w:sz w:val="24"/>
          <w:szCs w:val="24"/>
        </w:rPr>
        <w:t>обучающие видеоролики;</w:t>
      </w:r>
    </w:p>
    <w:p w:rsidR="002F4744" w:rsidRPr="00B64FA7" w:rsidRDefault="002F4744" w:rsidP="002F4744">
      <w:pPr>
        <w:numPr>
          <w:ilvl w:val="0"/>
          <w:numId w:val="14"/>
        </w:numPr>
        <w:ind w:left="0" w:firstLine="0"/>
        <w:jc w:val="both"/>
        <w:rPr>
          <w:sz w:val="24"/>
          <w:szCs w:val="24"/>
        </w:rPr>
      </w:pPr>
      <w:r w:rsidRPr="00601163">
        <w:rPr>
          <w:sz w:val="24"/>
          <w:szCs w:val="24"/>
        </w:rPr>
        <w:t xml:space="preserve">образцы претензий и исковых заявлений; </w:t>
      </w:r>
    </w:p>
    <w:p w:rsidR="002F4744" w:rsidRDefault="002F4744" w:rsidP="002F4744">
      <w:pPr>
        <w:numPr>
          <w:ilvl w:val="0"/>
          <w:numId w:val="14"/>
        </w:numPr>
        <w:ind w:left="0" w:firstLine="0"/>
        <w:jc w:val="both"/>
        <w:rPr>
          <w:sz w:val="24"/>
          <w:szCs w:val="24"/>
        </w:rPr>
      </w:pPr>
      <w:r>
        <w:rPr>
          <w:sz w:val="24"/>
          <w:szCs w:val="24"/>
        </w:rPr>
        <w:t>ВИРТУАЛЬНАЯ ПРИЕМНАЯ, где можно задать интересующий вопрос;</w:t>
      </w:r>
    </w:p>
    <w:p w:rsidR="002F4744" w:rsidRDefault="002F4744" w:rsidP="002F4744">
      <w:pPr>
        <w:numPr>
          <w:ilvl w:val="0"/>
          <w:numId w:val="14"/>
        </w:numPr>
        <w:ind w:left="0" w:firstLine="0"/>
        <w:jc w:val="both"/>
        <w:rPr>
          <w:sz w:val="24"/>
          <w:szCs w:val="24"/>
        </w:rPr>
      </w:pPr>
      <w:r>
        <w:rPr>
          <w:sz w:val="24"/>
          <w:szCs w:val="24"/>
        </w:rPr>
        <w:t xml:space="preserve">ВЕРСИЯ ДЛЯ </w:t>
      </w:r>
      <w:proofErr w:type="gramStart"/>
      <w:r>
        <w:rPr>
          <w:sz w:val="24"/>
          <w:szCs w:val="24"/>
        </w:rPr>
        <w:t>СЛАБОВИДЯЩИХ</w:t>
      </w:r>
      <w:proofErr w:type="gramEnd"/>
      <w:r>
        <w:rPr>
          <w:sz w:val="24"/>
          <w:szCs w:val="24"/>
        </w:rPr>
        <w:t>.</w:t>
      </w:r>
    </w:p>
    <w:p w:rsidR="00C663E3" w:rsidRDefault="00C663E3" w:rsidP="00B64FA7">
      <w:pPr>
        <w:jc w:val="both"/>
        <w:rPr>
          <w:b/>
          <w:noProof/>
          <w:sz w:val="24"/>
          <w:szCs w:val="24"/>
          <w:lang w:eastAsia="ru-RU"/>
        </w:rPr>
      </w:pPr>
    </w:p>
    <w:p w:rsidR="00C663E3" w:rsidRDefault="00C663E3" w:rsidP="00B64FA7">
      <w:pPr>
        <w:jc w:val="both"/>
        <w:rPr>
          <w:sz w:val="24"/>
          <w:szCs w:val="24"/>
          <w:lang w:eastAsia="ru-RU"/>
        </w:rPr>
      </w:pPr>
    </w:p>
    <w:p w:rsidR="00323CEE" w:rsidRDefault="00323CEE" w:rsidP="00323CEE">
      <w:pPr>
        <w:jc w:val="center"/>
        <w:rPr>
          <w:b/>
          <w:sz w:val="24"/>
          <w:szCs w:val="24"/>
        </w:rPr>
      </w:pPr>
      <w:r w:rsidRPr="009A77F5">
        <w:rPr>
          <w:b/>
          <w:sz w:val="24"/>
          <w:szCs w:val="24"/>
        </w:rPr>
        <w:t>Телефон Консультационного центра по защите прав потребителей:</w:t>
      </w:r>
    </w:p>
    <w:p w:rsidR="00323CEE" w:rsidRDefault="00323CEE" w:rsidP="00323CEE">
      <w:pPr>
        <w:jc w:val="center"/>
        <w:rPr>
          <w:b/>
          <w:sz w:val="24"/>
          <w:szCs w:val="24"/>
        </w:rPr>
      </w:pPr>
      <w:r w:rsidRPr="009A77F5">
        <w:rPr>
          <w:b/>
          <w:sz w:val="24"/>
          <w:szCs w:val="24"/>
        </w:rPr>
        <w:t>8 (4112) 446158.</w:t>
      </w:r>
    </w:p>
    <w:p w:rsidR="00C663E3" w:rsidRDefault="00C663E3" w:rsidP="00B64FA7">
      <w:pPr>
        <w:jc w:val="both"/>
        <w:rPr>
          <w:sz w:val="24"/>
          <w:szCs w:val="24"/>
          <w:lang w:eastAsia="ru-RU"/>
        </w:rPr>
      </w:pPr>
    </w:p>
    <w:p w:rsidR="00323CEE" w:rsidRDefault="00323CEE" w:rsidP="00B64FA7">
      <w:pPr>
        <w:jc w:val="both"/>
        <w:rPr>
          <w:sz w:val="24"/>
          <w:szCs w:val="24"/>
        </w:rPr>
      </w:pPr>
    </w:p>
    <w:p w:rsidR="003255C2" w:rsidRDefault="003255C2" w:rsidP="00BF4DE9">
      <w:pPr>
        <w:jc w:val="both"/>
        <w:rPr>
          <w:sz w:val="20"/>
          <w:szCs w:val="20"/>
        </w:rPr>
      </w:pPr>
    </w:p>
    <w:p w:rsidR="007505F7" w:rsidRPr="00BF4DE9" w:rsidRDefault="00BF708E" w:rsidP="00BF4DE9">
      <w:pPr>
        <w:jc w:val="center"/>
      </w:pPr>
      <w:r>
        <w:rPr>
          <w:b/>
          <w:noProof/>
          <w:sz w:val="20"/>
          <w:szCs w:val="20"/>
          <w:lang w:eastAsia="ru-RU"/>
        </w:rPr>
        <w:drawing>
          <wp:inline distT="0" distB="0" distL="0" distR="0">
            <wp:extent cx="635000" cy="6477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35000" cy="647700"/>
                    </a:xfrm>
                    <a:prstGeom prst="rect">
                      <a:avLst/>
                    </a:prstGeom>
                    <a:noFill/>
                    <a:ln w="9525">
                      <a:noFill/>
                      <a:miter lim="800000"/>
                      <a:headEnd/>
                      <a:tailEnd/>
                    </a:ln>
                  </pic:spPr>
                </pic:pic>
              </a:graphicData>
            </a:graphic>
          </wp:inline>
        </w:drawing>
      </w:r>
    </w:p>
    <w:p w:rsidR="004404B3" w:rsidRDefault="006C69B5" w:rsidP="004404B3">
      <w:pPr>
        <w:jc w:val="center"/>
        <w:rPr>
          <w:b/>
        </w:rPr>
      </w:pPr>
      <w:r>
        <w:rPr>
          <w:b/>
        </w:rPr>
        <w:t xml:space="preserve">ФБУЗ «Центр гигиены и эпидемиологии в </w:t>
      </w:r>
      <w:r w:rsidR="004404B3" w:rsidRPr="007505F7">
        <w:rPr>
          <w:b/>
        </w:rPr>
        <w:t xml:space="preserve"> Республике Саха (Якутия)</w:t>
      </w:r>
    </w:p>
    <w:p w:rsidR="00EE6C03" w:rsidRPr="004C6BA5" w:rsidRDefault="00EE6C03" w:rsidP="00F51D7A">
      <w:pPr>
        <w:ind w:left="284"/>
        <w:rPr>
          <w:sz w:val="52"/>
          <w:szCs w:val="52"/>
        </w:rPr>
      </w:pPr>
    </w:p>
    <w:p w:rsidR="00C16954" w:rsidRDefault="00963C5A">
      <w:pPr>
        <w:ind w:left="180"/>
      </w:pPr>
      <w:r>
        <w:rPr>
          <w:noProof/>
          <w:lang w:eastAsia="ru-RU"/>
        </w:rPr>
        <w:drawing>
          <wp:inline distT="0" distB="0" distL="0" distR="0">
            <wp:extent cx="2508250" cy="2222500"/>
            <wp:effectExtent l="19050" t="0" r="6350" b="0"/>
            <wp:docPr id="3" name="Рисунок 1" descr="C:\Users\Пользователь\Desktop\ДЕКАДЫ ВСЕ ПО ЗПП МаРТ\Декада 2021 год\ВДЗПП 2021 от 12.03.2021\фото в дистанц торговле к букл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ЕКАДЫ ВСЕ ПО ЗПП МаРТ\Декада 2021 год\ВДЗПП 2021 от 12.03.2021\фото в дистанц торговле к буклету.jpg"/>
                    <pic:cNvPicPr>
                      <a:picLocks noChangeAspect="1" noChangeArrowheads="1"/>
                    </pic:cNvPicPr>
                  </pic:nvPicPr>
                  <pic:blipFill>
                    <a:blip r:embed="rId8" cstate="print"/>
                    <a:srcRect/>
                    <a:stretch>
                      <a:fillRect/>
                    </a:stretch>
                  </pic:blipFill>
                  <pic:spPr bwMode="auto">
                    <a:xfrm>
                      <a:off x="0" y="0"/>
                      <a:ext cx="2508250" cy="2222500"/>
                    </a:xfrm>
                    <a:prstGeom prst="rect">
                      <a:avLst/>
                    </a:prstGeom>
                    <a:noFill/>
                    <a:ln w="9525">
                      <a:noFill/>
                      <a:miter lim="800000"/>
                      <a:headEnd/>
                      <a:tailEnd/>
                    </a:ln>
                  </pic:spPr>
                </pic:pic>
              </a:graphicData>
            </a:graphic>
          </wp:inline>
        </w:drawing>
      </w:r>
    </w:p>
    <w:p w:rsidR="003255C2" w:rsidRDefault="003255C2">
      <w:pPr>
        <w:ind w:left="180"/>
        <w:jc w:val="center"/>
        <w:rPr>
          <w:b/>
          <w:color w:val="FF0000"/>
          <w:sz w:val="52"/>
          <w:szCs w:val="52"/>
        </w:rPr>
      </w:pPr>
    </w:p>
    <w:p w:rsidR="00EE6C03" w:rsidRDefault="00EE6C03" w:rsidP="00BF708E">
      <w:pPr>
        <w:rPr>
          <w:b/>
          <w:sz w:val="52"/>
          <w:szCs w:val="52"/>
        </w:rPr>
      </w:pPr>
    </w:p>
    <w:p w:rsidR="0025789F" w:rsidRPr="00EE6C03" w:rsidRDefault="00EE6C03">
      <w:pPr>
        <w:ind w:left="180"/>
        <w:rPr>
          <w:b/>
          <w:sz w:val="36"/>
          <w:szCs w:val="36"/>
        </w:rPr>
      </w:pPr>
      <w:r>
        <w:rPr>
          <w:b/>
          <w:sz w:val="20"/>
          <w:szCs w:val="20"/>
        </w:rPr>
        <w:t xml:space="preserve">                     </w:t>
      </w:r>
      <w:r w:rsidR="004535EF">
        <w:rPr>
          <w:b/>
          <w:sz w:val="20"/>
          <w:szCs w:val="20"/>
        </w:rPr>
        <w:t xml:space="preserve">  </w:t>
      </w:r>
      <w:r w:rsidR="004535EF">
        <w:rPr>
          <w:rFonts w:ascii="Arial" w:hAnsi="Arial" w:cs="Arial"/>
          <w:b/>
          <w:bCs/>
          <w:color w:val="242424"/>
          <w:sz w:val="54"/>
          <w:szCs w:val="54"/>
          <w:shd w:val="clear" w:color="auto" w:fill="FAF9F9"/>
        </w:rPr>
        <w:t xml:space="preserve">  </w:t>
      </w:r>
    </w:p>
    <w:p w:rsidR="00873A46" w:rsidRPr="001E4308" w:rsidRDefault="00BF708E" w:rsidP="001E4308">
      <w:pPr>
        <w:shd w:val="clear" w:color="auto" w:fill="FFFFFF"/>
        <w:jc w:val="center"/>
        <w:outlineLvl w:val="0"/>
        <w:rPr>
          <w:b/>
          <w:i/>
          <w:sz w:val="36"/>
          <w:szCs w:val="36"/>
        </w:rPr>
      </w:pPr>
      <w:r w:rsidRPr="001E4308">
        <w:rPr>
          <w:b/>
          <w:i/>
          <w:sz w:val="36"/>
          <w:szCs w:val="36"/>
        </w:rPr>
        <w:t>«</w:t>
      </w:r>
      <w:r w:rsidR="001E4308" w:rsidRPr="001E4308">
        <w:rPr>
          <w:b/>
          <w:color w:val="104F66"/>
          <w:kern w:val="36"/>
          <w:sz w:val="36"/>
          <w:szCs w:val="36"/>
          <w:lang w:eastAsia="ru-RU"/>
        </w:rPr>
        <w:t>О продаже товаров дистанционным способом</w:t>
      </w:r>
      <w:r w:rsidRPr="001E4308">
        <w:rPr>
          <w:b/>
          <w:i/>
          <w:sz w:val="36"/>
          <w:szCs w:val="36"/>
        </w:rPr>
        <w:t>»</w:t>
      </w:r>
    </w:p>
    <w:p w:rsidR="00BF708E" w:rsidRDefault="00BF708E" w:rsidP="00F51D7A">
      <w:pPr>
        <w:jc w:val="center"/>
        <w:rPr>
          <w:b/>
          <w:i/>
          <w:sz w:val="24"/>
          <w:szCs w:val="24"/>
        </w:rPr>
      </w:pPr>
    </w:p>
    <w:p w:rsidR="004C6BA5" w:rsidRDefault="004C6BA5" w:rsidP="00D03392">
      <w:pPr>
        <w:ind w:left="180"/>
        <w:jc w:val="center"/>
        <w:rPr>
          <w:b/>
          <w:sz w:val="24"/>
          <w:szCs w:val="24"/>
        </w:rPr>
      </w:pPr>
    </w:p>
    <w:p w:rsidR="001E4308" w:rsidRDefault="001E4308" w:rsidP="00D03392">
      <w:pPr>
        <w:ind w:left="180"/>
        <w:jc w:val="center"/>
        <w:rPr>
          <w:b/>
          <w:sz w:val="24"/>
          <w:szCs w:val="24"/>
        </w:rPr>
      </w:pPr>
    </w:p>
    <w:p w:rsidR="001E4308" w:rsidRDefault="001E4308" w:rsidP="00D03392">
      <w:pPr>
        <w:ind w:left="180"/>
        <w:jc w:val="center"/>
        <w:rPr>
          <w:b/>
          <w:sz w:val="24"/>
          <w:szCs w:val="24"/>
        </w:rPr>
      </w:pPr>
    </w:p>
    <w:p w:rsidR="00BF4DE9" w:rsidRPr="000E2C9D" w:rsidRDefault="00BF4DE9" w:rsidP="00D03392">
      <w:pPr>
        <w:ind w:left="180"/>
        <w:jc w:val="center"/>
        <w:rPr>
          <w:b/>
          <w:sz w:val="24"/>
          <w:szCs w:val="24"/>
        </w:rPr>
      </w:pPr>
    </w:p>
    <w:p w:rsidR="00873A46" w:rsidRPr="000E2C9D" w:rsidRDefault="000E2C9D" w:rsidP="00D03392">
      <w:pPr>
        <w:ind w:left="180"/>
        <w:jc w:val="center"/>
        <w:rPr>
          <w:b/>
          <w:sz w:val="24"/>
          <w:szCs w:val="24"/>
        </w:rPr>
      </w:pPr>
      <w:r>
        <w:rPr>
          <w:b/>
          <w:sz w:val="24"/>
          <w:szCs w:val="24"/>
        </w:rPr>
        <w:t>г</w:t>
      </w:r>
      <w:r w:rsidRPr="000E2C9D">
        <w:rPr>
          <w:b/>
          <w:sz w:val="24"/>
          <w:szCs w:val="24"/>
        </w:rPr>
        <w:t xml:space="preserve">. </w:t>
      </w:r>
      <w:r w:rsidR="00BF708E">
        <w:rPr>
          <w:b/>
          <w:sz w:val="24"/>
          <w:szCs w:val="24"/>
        </w:rPr>
        <w:t>Якутск, 2021</w:t>
      </w:r>
      <w:r w:rsidR="003255C2" w:rsidRPr="000E2C9D">
        <w:rPr>
          <w:b/>
          <w:sz w:val="24"/>
          <w:szCs w:val="24"/>
        </w:rPr>
        <w:t xml:space="preserve"> год</w:t>
      </w:r>
    </w:p>
    <w:p w:rsidR="003255C2" w:rsidRDefault="003255C2" w:rsidP="003255C2">
      <w:pPr>
        <w:ind w:left="180"/>
        <w:jc w:val="center"/>
        <w:rPr>
          <w:b/>
          <w:sz w:val="20"/>
          <w:szCs w:val="20"/>
        </w:rPr>
      </w:pPr>
    </w:p>
    <w:p w:rsidR="009A5168" w:rsidRPr="00EE6C03" w:rsidRDefault="009A5168" w:rsidP="008E7DC8">
      <w:pPr>
        <w:ind w:firstLine="567"/>
        <w:jc w:val="both"/>
        <w:rPr>
          <w:sz w:val="24"/>
          <w:szCs w:val="24"/>
        </w:rPr>
      </w:pPr>
    </w:p>
    <w:p w:rsidR="00037755" w:rsidRPr="00037755" w:rsidRDefault="00037755" w:rsidP="007813A6">
      <w:pPr>
        <w:shd w:val="clear" w:color="auto" w:fill="FFFFFF"/>
        <w:rPr>
          <w:sz w:val="24"/>
          <w:szCs w:val="24"/>
          <w:lang w:eastAsia="ru-RU"/>
        </w:rPr>
      </w:pPr>
      <w:r w:rsidRPr="00037755">
        <w:rPr>
          <w:sz w:val="24"/>
          <w:szCs w:val="24"/>
          <w:lang w:eastAsia="ru-RU"/>
        </w:rPr>
        <w:t xml:space="preserve">Торговля товарами посредством заказа их через Интернет в российском </w:t>
      </w:r>
      <w:r>
        <w:rPr>
          <w:sz w:val="24"/>
          <w:szCs w:val="24"/>
          <w:lang w:eastAsia="ru-RU"/>
        </w:rPr>
        <w:t>з</w:t>
      </w:r>
      <w:r w:rsidRPr="00037755">
        <w:rPr>
          <w:sz w:val="24"/>
          <w:szCs w:val="24"/>
          <w:lang w:eastAsia="ru-RU"/>
        </w:rPr>
        <w:t xml:space="preserve">аконодательстве определена как «дистанционный способ продажи товара».  </w:t>
      </w:r>
    </w:p>
    <w:p w:rsidR="00037755" w:rsidRDefault="00037755" w:rsidP="00037755">
      <w:pPr>
        <w:pStyle w:val="s1"/>
        <w:shd w:val="clear" w:color="auto" w:fill="FFFFFF"/>
        <w:spacing w:before="0" w:beforeAutospacing="0" w:after="0" w:afterAutospacing="0"/>
        <w:jc w:val="both"/>
        <w:rPr>
          <w:sz w:val="23"/>
          <w:szCs w:val="23"/>
        </w:rPr>
      </w:pPr>
    </w:p>
    <w:p w:rsidR="00037755" w:rsidRDefault="00037755" w:rsidP="00037755">
      <w:pPr>
        <w:pStyle w:val="s1"/>
        <w:shd w:val="clear" w:color="auto" w:fill="FFFFFF"/>
        <w:spacing w:before="0" w:beforeAutospacing="0" w:after="0" w:afterAutospacing="0"/>
        <w:jc w:val="both"/>
        <w:rPr>
          <w:sz w:val="23"/>
          <w:szCs w:val="23"/>
        </w:rPr>
      </w:pPr>
      <w:r w:rsidRPr="00037755">
        <w:rPr>
          <w:sz w:val="23"/>
          <w:szCs w:val="23"/>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037755">
        <w:rPr>
          <w:sz w:val="23"/>
          <w:szCs w:val="23"/>
        </w:rPr>
        <w:t>дств св</w:t>
      </w:r>
      <w:proofErr w:type="gramEnd"/>
      <w:r w:rsidRPr="00037755">
        <w:rPr>
          <w:sz w:val="23"/>
          <w:szCs w:val="23"/>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9" w:anchor="/document/10164072/entry/49702" w:history="1">
        <w:r w:rsidRPr="00037755">
          <w:rPr>
            <w:rStyle w:val="a3"/>
            <w:color w:val="auto"/>
            <w:sz w:val="23"/>
            <w:szCs w:val="23"/>
            <w:u w:val="none"/>
          </w:rPr>
          <w:t>дистанционный способ продажи товара</w:t>
        </w:r>
      </w:hyperlink>
      <w:r w:rsidRPr="00037755">
        <w:rPr>
          <w:sz w:val="23"/>
          <w:szCs w:val="23"/>
        </w:rPr>
        <w:t>) способами.</w:t>
      </w:r>
    </w:p>
    <w:p w:rsidR="00037755" w:rsidRDefault="00037755" w:rsidP="00037755">
      <w:pPr>
        <w:pStyle w:val="s1"/>
        <w:shd w:val="clear" w:color="auto" w:fill="FFFFFF"/>
        <w:jc w:val="both"/>
        <w:rPr>
          <w:color w:val="22272F"/>
          <w:sz w:val="23"/>
          <w:szCs w:val="23"/>
        </w:rPr>
      </w:pPr>
      <w:proofErr w:type="gramStart"/>
      <w:r>
        <w:rPr>
          <w:color w:val="22272F"/>
          <w:sz w:val="23"/>
          <w:szCs w:val="23"/>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color w:val="22272F"/>
          <w:sz w:val="23"/>
          <w:szCs w:val="23"/>
        </w:rPr>
        <w:t xml:space="preserve"> о заключении договора.</w:t>
      </w:r>
    </w:p>
    <w:p w:rsidR="007813A6" w:rsidRPr="007813A6" w:rsidRDefault="007813A6" w:rsidP="007813A6">
      <w:pPr>
        <w:shd w:val="clear" w:color="auto" w:fill="FFFFFF"/>
        <w:rPr>
          <w:sz w:val="24"/>
          <w:szCs w:val="24"/>
          <w:lang w:eastAsia="ru-RU"/>
        </w:rPr>
      </w:pPr>
      <w:r w:rsidRPr="007813A6">
        <w:rPr>
          <w:sz w:val="24"/>
          <w:szCs w:val="24"/>
          <w:lang w:eastAsia="ru-RU"/>
        </w:rPr>
        <w:t>Продажа товаров дистанционным способом регулируется следующими основными нормативными актами:</w:t>
      </w:r>
    </w:p>
    <w:p w:rsidR="007813A6" w:rsidRPr="007813A6" w:rsidRDefault="007813A6" w:rsidP="007813A6">
      <w:pPr>
        <w:numPr>
          <w:ilvl w:val="0"/>
          <w:numId w:val="19"/>
        </w:numPr>
        <w:shd w:val="clear" w:color="auto" w:fill="FFFFFF"/>
        <w:suppressAutoHyphens w:val="0"/>
        <w:ind w:left="0"/>
        <w:rPr>
          <w:sz w:val="24"/>
          <w:szCs w:val="24"/>
          <w:lang w:eastAsia="ru-RU"/>
        </w:rPr>
      </w:pPr>
      <w:r w:rsidRPr="007813A6">
        <w:rPr>
          <w:sz w:val="24"/>
          <w:szCs w:val="24"/>
          <w:lang w:eastAsia="ru-RU"/>
        </w:rPr>
        <w:t>Гражданским Кодексом Российской Федерации (далее - ГК РФ);</w:t>
      </w:r>
    </w:p>
    <w:p w:rsidR="007813A6" w:rsidRDefault="007813A6" w:rsidP="007813A6">
      <w:pPr>
        <w:numPr>
          <w:ilvl w:val="0"/>
          <w:numId w:val="19"/>
        </w:numPr>
        <w:shd w:val="clear" w:color="auto" w:fill="FFFFFF"/>
        <w:suppressAutoHyphens w:val="0"/>
        <w:ind w:left="0"/>
        <w:rPr>
          <w:sz w:val="24"/>
          <w:szCs w:val="24"/>
          <w:lang w:eastAsia="ru-RU"/>
        </w:rPr>
      </w:pPr>
      <w:r w:rsidRPr="007813A6">
        <w:rPr>
          <w:sz w:val="24"/>
          <w:szCs w:val="24"/>
          <w:lang w:eastAsia="ru-RU"/>
        </w:rPr>
        <w:t>Законом РФ от 7 февраля 1992 г. N 2300-1 "О защите прав потребителей" (далее - Закон);</w:t>
      </w:r>
    </w:p>
    <w:p w:rsidR="001252E2" w:rsidRPr="001252E2" w:rsidRDefault="001252E2" w:rsidP="001252E2">
      <w:pPr>
        <w:numPr>
          <w:ilvl w:val="0"/>
          <w:numId w:val="19"/>
        </w:numPr>
        <w:suppressAutoHyphens w:val="0"/>
        <w:ind w:left="0"/>
        <w:jc w:val="both"/>
        <w:rPr>
          <w:sz w:val="24"/>
          <w:szCs w:val="24"/>
          <w:lang w:eastAsia="ru-RU"/>
        </w:rPr>
      </w:pPr>
      <w:r w:rsidRPr="001252E2">
        <w:rPr>
          <w:rStyle w:val="ad"/>
          <w:i w:val="0"/>
          <w:iCs w:val="0"/>
          <w:color w:val="22272F"/>
          <w:sz w:val="24"/>
          <w:szCs w:val="24"/>
        </w:rPr>
        <w:t>Постановление</w:t>
      </w:r>
      <w:r w:rsidRPr="001252E2">
        <w:rPr>
          <w:color w:val="22272F"/>
          <w:sz w:val="24"/>
          <w:szCs w:val="24"/>
        </w:rPr>
        <w:t> Правительства РФ от </w:t>
      </w:r>
      <w:r w:rsidRPr="001252E2">
        <w:rPr>
          <w:rStyle w:val="ad"/>
          <w:i w:val="0"/>
          <w:iCs w:val="0"/>
          <w:color w:val="22272F"/>
          <w:sz w:val="24"/>
          <w:szCs w:val="24"/>
        </w:rPr>
        <w:t>31</w:t>
      </w:r>
      <w:r w:rsidRPr="001252E2">
        <w:rPr>
          <w:color w:val="22272F"/>
          <w:sz w:val="24"/>
          <w:szCs w:val="24"/>
        </w:rPr>
        <w:t> </w:t>
      </w:r>
      <w:r w:rsidRPr="001252E2">
        <w:rPr>
          <w:rStyle w:val="ad"/>
          <w:i w:val="0"/>
          <w:iCs w:val="0"/>
          <w:color w:val="22272F"/>
          <w:sz w:val="24"/>
          <w:szCs w:val="24"/>
        </w:rPr>
        <w:t>декабря</w:t>
      </w:r>
      <w:r w:rsidRPr="001252E2">
        <w:rPr>
          <w:color w:val="22272F"/>
          <w:sz w:val="24"/>
          <w:szCs w:val="24"/>
        </w:rPr>
        <w:t> </w:t>
      </w:r>
      <w:r w:rsidRPr="001252E2">
        <w:rPr>
          <w:rStyle w:val="ad"/>
          <w:i w:val="0"/>
          <w:iCs w:val="0"/>
          <w:color w:val="22272F"/>
          <w:sz w:val="24"/>
          <w:szCs w:val="24"/>
        </w:rPr>
        <w:t>2020</w:t>
      </w:r>
      <w:r w:rsidRPr="001252E2">
        <w:rPr>
          <w:color w:val="22272F"/>
          <w:sz w:val="24"/>
          <w:szCs w:val="24"/>
        </w:rPr>
        <w:t> г. N </w:t>
      </w:r>
      <w:r w:rsidRPr="001252E2">
        <w:rPr>
          <w:rStyle w:val="ad"/>
          <w:i w:val="0"/>
          <w:iCs w:val="0"/>
          <w:color w:val="22272F"/>
          <w:sz w:val="24"/>
          <w:szCs w:val="24"/>
        </w:rPr>
        <w:t>2463</w:t>
      </w:r>
      <w:r w:rsidRPr="001252E2">
        <w:rPr>
          <w:color w:val="22272F"/>
          <w:sz w:val="24"/>
          <w:szCs w:val="24"/>
        </w:rPr>
        <w:br/>
      </w:r>
      <w:r w:rsidRPr="001252E2">
        <w:rPr>
          <w:color w:val="22272F"/>
          <w:sz w:val="24"/>
          <w:szCs w:val="24"/>
          <w:shd w:val="clear" w:color="auto" w:fill="FFFFFF"/>
        </w:rPr>
        <w:lastRenderedPageBreak/>
        <w:t>"Об утверждении Правил продажи товаров по договору розничной купли-продажи</w:t>
      </w:r>
      <w:r>
        <w:rPr>
          <w:color w:val="22272F"/>
          <w:sz w:val="24"/>
          <w:szCs w:val="24"/>
          <w:shd w:val="clear" w:color="auto" w:fill="FFFFFF"/>
        </w:rPr>
        <w:t>»</w:t>
      </w:r>
    </w:p>
    <w:p w:rsidR="00037755" w:rsidRPr="00037755" w:rsidRDefault="00037755" w:rsidP="001252E2">
      <w:pPr>
        <w:pStyle w:val="s1"/>
        <w:shd w:val="clear" w:color="auto" w:fill="FFFFFF"/>
        <w:spacing w:before="0" w:beforeAutospacing="0" w:after="0" w:afterAutospacing="0"/>
        <w:jc w:val="both"/>
        <w:rPr>
          <w:sz w:val="23"/>
          <w:szCs w:val="23"/>
        </w:rPr>
      </w:pPr>
    </w:p>
    <w:p w:rsidR="007813A6" w:rsidRPr="001252E2" w:rsidRDefault="007813A6" w:rsidP="001252E2">
      <w:pPr>
        <w:shd w:val="clear" w:color="auto" w:fill="FFFFFF"/>
        <w:jc w:val="center"/>
        <w:rPr>
          <w:i/>
          <w:color w:val="555555"/>
          <w:sz w:val="24"/>
          <w:szCs w:val="24"/>
          <w:lang w:eastAsia="ru-RU"/>
        </w:rPr>
      </w:pPr>
      <w:r w:rsidRPr="001252E2">
        <w:rPr>
          <w:i/>
          <w:color w:val="555555"/>
          <w:sz w:val="24"/>
          <w:szCs w:val="24"/>
          <w:lang w:eastAsia="ru-RU"/>
        </w:rPr>
        <w:t>В соответствии со статьей 26.1 Закона, еще до   заключения договора продавец должен предоставить потребителю следующие сведения:</w:t>
      </w:r>
    </w:p>
    <w:p w:rsidR="007813A6" w:rsidRDefault="007813A6" w:rsidP="007813A6">
      <w:pPr>
        <w:pStyle w:val="s1"/>
        <w:numPr>
          <w:ilvl w:val="0"/>
          <w:numId w:val="20"/>
        </w:numPr>
        <w:shd w:val="clear" w:color="auto" w:fill="FFFFFF"/>
        <w:jc w:val="both"/>
        <w:rPr>
          <w:color w:val="22272F"/>
          <w:sz w:val="23"/>
          <w:szCs w:val="23"/>
        </w:rPr>
      </w:pPr>
      <w:r>
        <w:rPr>
          <w:color w:val="22272F"/>
          <w:sz w:val="23"/>
          <w:szCs w:val="23"/>
        </w:rPr>
        <w:t>Потребителю в момент доставки товара должна быть в письменной форме предоставлена информация о товаре, предусмотренная </w:t>
      </w:r>
      <w:hyperlink r:id="rId10" w:anchor="/document/10106035/entry/10" w:history="1">
        <w:r w:rsidRPr="00030526">
          <w:rPr>
            <w:rStyle w:val="a3"/>
            <w:color w:val="auto"/>
            <w:sz w:val="23"/>
            <w:szCs w:val="23"/>
            <w:u w:val="none"/>
          </w:rPr>
          <w:t>статьей 10</w:t>
        </w:r>
      </w:hyperlink>
      <w:r>
        <w:rPr>
          <w:color w:val="22272F"/>
          <w:sz w:val="23"/>
          <w:szCs w:val="23"/>
        </w:rPr>
        <w:t> Закона, а также  информация о порядке и сроках возврата товара.</w:t>
      </w:r>
    </w:p>
    <w:p w:rsidR="007813A6" w:rsidRDefault="007813A6" w:rsidP="007813A6">
      <w:pPr>
        <w:pStyle w:val="s1"/>
        <w:numPr>
          <w:ilvl w:val="0"/>
          <w:numId w:val="20"/>
        </w:numPr>
        <w:shd w:val="clear" w:color="auto" w:fill="FFFFFF"/>
        <w:jc w:val="both"/>
        <w:rPr>
          <w:color w:val="22272F"/>
          <w:sz w:val="23"/>
          <w:szCs w:val="23"/>
        </w:rPr>
      </w:pPr>
      <w:r>
        <w:rPr>
          <w:color w:val="22272F"/>
          <w:sz w:val="23"/>
          <w:szCs w:val="23"/>
        </w:rPr>
        <w:t xml:space="preserve"> Потребитель вправе отказаться от товара в любое время до его передачи, а после передачи товара - в течение семи дней.</w:t>
      </w:r>
    </w:p>
    <w:p w:rsidR="007813A6" w:rsidRDefault="007813A6" w:rsidP="00855529">
      <w:pPr>
        <w:pStyle w:val="s1"/>
        <w:numPr>
          <w:ilvl w:val="0"/>
          <w:numId w:val="20"/>
        </w:numPr>
        <w:shd w:val="clear" w:color="auto" w:fill="FFFFFF"/>
        <w:jc w:val="both"/>
        <w:rPr>
          <w:color w:val="22272F"/>
          <w:sz w:val="23"/>
          <w:szCs w:val="23"/>
        </w:rPr>
      </w:pPr>
      <w:r>
        <w:rPr>
          <w:color w:val="22272F"/>
          <w:sz w:val="23"/>
          <w:szCs w:val="23"/>
        </w:rPr>
        <w:t>В случае</w:t>
      </w:r>
      <w:proofErr w:type="gramStart"/>
      <w:r>
        <w:rPr>
          <w:color w:val="22272F"/>
          <w:sz w:val="23"/>
          <w:szCs w:val="23"/>
        </w:rPr>
        <w:t>,</w:t>
      </w:r>
      <w:proofErr w:type="gramEnd"/>
      <w:r>
        <w:rPr>
          <w:color w:val="22272F"/>
          <w:sz w:val="23"/>
          <w:szCs w:val="23"/>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813A6" w:rsidRDefault="007813A6" w:rsidP="00855529">
      <w:pPr>
        <w:pStyle w:val="s1"/>
        <w:numPr>
          <w:ilvl w:val="0"/>
          <w:numId w:val="20"/>
        </w:numPr>
        <w:shd w:val="clear" w:color="auto" w:fill="FFFFFF"/>
        <w:jc w:val="both"/>
        <w:rPr>
          <w:color w:val="22272F"/>
          <w:sz w:val="23"/>
          <w:szCs w:val="23"/>
        </w:rPr>
      </w:pPr>
      <w:r>
        <w:rPr>
          <w:color w:val="22272F"/>
          <w:sz w:val="23"/>
          <w:szCs w:val="23"/>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813A6" w:rsidRDefault="007813A6" w:rsidP="007813A6">
      <w:pPr>
        <w:pStyle w:val="s1"/>
        <w:numPr>
          <w:ilvl w:val="0"/>
          <w:numId w:val="20"/>
        </w:numPr>
        <w:shd w:val="clear" w:color="auto" w:fill="FFFFFF"/>
        <w:jc w:val="both"/>
        <w:rPr>
          <w:color w:val="22272F"/>
          <w:sz w:val="23"/>
          <w:szCs w:val="23"/>
        </w:rPr>
      </w:pPr>
      <w:r>
        <w:rPr>
          <w:color w:val="22272F"/>
          <w:sz w:val="23"/>
          <w:szCs w:val="23"/>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55529" w:rsidRDefault="00855529" w:rsidP="00855529">
      <w:pPr>
        <w:pStyle w:val="s1"/>
        <w:numPr>
          <w:ilvl w:val="0"/>
          <w:numId w:val="20"/>
        </w:numPr>
        <w:shd w:val="clear" w:color="auto" w:fill="FFFFFF"/>
        <w:jc w:val="both"/>
        <w:rPr>
          <w:color w:val="22272F"/>
          <w:sz w:val="23"/>
          <w:szCs w:val="23"/>
        </w:rPr>
      </w:pPr>
      <w:r>
        <w:rPr>
          <w:color w:val="22272F"/>
          <w:sz w:val="23"/>
          <w:szCs w:val="23"/>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B71FF" w:rsidRDefault="009B71FF" w:rsidP="009B71FF">
      <w:pPr>
        <w:pStyle w:val="s1"/>
        <w:shd w:val="clear" w:color="auto" w:fill="FFFFFF"/>
        <w:spacing w:before="0" w:beforeAutospacing="0" w:after="0" w:afterAutospacing="0"/>
        <w:ind w:left="720"/>
        <w:jc w:val="both"/>
        <w:rPr>
          <w:color w:val="22272F"/>
          <w:sz w:val="23"/>
          <w:szCs w:val="23"/>
        </w:rPr>
      </w:pPr>
    </w:p>
    <w:p w:rsidR="00855529" w:rsidRPr="00030526" w:rsidRDefault="00855529" w:rsidP="009B71FF">
      <w:pPr>
        <w:pStyle w:val="s1"/>
        <w:shd w:val="clear" w:color="auto" w:fill="FFFFFF"/>
        <w:spacing w:before="0" w:beforeAutospacing="0" w:after="0" w:afterAutospacing="0"/>
        <w:jc w:val="both"/>
        <w:rPr>
          <w:sz w:val="23"/>
          <w:szCs w:val="23"/>
        </w:rPr>
      </w:pPr>
      <w:r>
        <w:rPr>
          <w:color w:val="22272F"/>
          <w:sz w:val="23"/>
          <w:szCs w:val="23"/>
        </w:rPr>
        <w:t>Последствия продажи товара ненадлежащего качества дистанционным способом продажи товара установлены положениями, предусмотренными </w:t>
      </w:r>
      <w:hyperlink r:id="rId11" w:anchor="/document/10106035/entry/18" w:history="1">
        <w:r w:rsidRPr="00030526">
          <w:rPr>
            <w:rStyle w:val="a3"/>
            <w:color w:val="auto"/>
            <w:sz w:val="23"/>
            <w:szCs w:val="23"/>
            <w:u w:val="none"/>
          </w:rPr>
          <w:t>статьями 18 - 24</w:t>
        </w:r>
      </w:hyperlink>
      <w:r w:rsidRPr="00030526">
        <w:rPr>
          <w:sz w:val="23"/>
          <w:szCs w:val="23"/>
        </w:rPr>
        <w:t>  Закона.</w:t>
      </w:r>
    </w:p>
    <w:p w:rsidR="00855529" w:rsidRPr="00030526" w:rsidRDefault="00855529" w:rsidP="00855529">
      <w:pPr>
        <w:shd w:val="clear" w:color="auto" w:fill="FFFFFF"/>
        <w:jc w:val="both"/>
        <w:rPr>
          <w:color w:val="22272F"/>
          <w:sz w:val="23"/>
          <w:szCs w:val="23"/>
        </w:rPr>
      </w:pPr>
      <w:r w:rsidRPr="00030526">
        <w:rPr>
          <w:color w:val="555555"/>
          <w:sz w:val="24"/>
          <w:szCs w:val="24"/>
          <w:lang w:eastAsia="ru-RU"/>
        </w:rPr>
        <w:t>        </w:t>
      </w:r>
      <w:r w:rsidRPr="00030526">
        <w:rPr>
          <w:color w:val="22272F"/>
          <w:sz w:val="23"/>
          <w:szCs w:val="23"/>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55529" w:rsidRDefault="00855529" w:rsidP="00855529">
      <w:pPr>
        <w:pStyle w:val="s1"/>
        <w:shd w:val="clear" w:color="auto" w:fill="FFFFFF"/>
        <w:spacing w:before="0" w:beforeAutospacing="0" w:after="0" w:afterAutospacing="0"/>
        <w:jc w:val="both"/>
        <w:rPr>
          <w:color w:val="22272F"/>
          <w:sz w:val="23"/>
          <w:szCs w:val="23"/>
        </w:rPr>
      </w:pPr>
      <w:r>
        <w:rPr>
          <w:color w:val="22272F"/>
          <w:sz w:val="23"/>
          <w:szCs w:val="23"/>
        </w:rPr>
        <w:t>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855529" w:rsidRDefault="00855529" w:rsidP="00855529">
      <w:pPr>
        <w:pStyle w:val="s1"/>
        <w:shd w:val="clear" w:color="auto" w:fill="FFFFFF"/>
        <w:jc w:val="both"/>
        <w:rPr>
          <w:color w:val="22272F"/>
          <w:sz w:val="23"/>
          <w:szCs w:val="23"/>
        </w:rPr>
      </w:pPr>
      <w:r>
        <w:rPr>
          <w:color w:val="22272F"/>
          <w:sz w:val="23"/>
          <w:szCs w:val="23"/>
        </w:rPr>
        <w:t>.</w:t>
      </w:r>
      <w:r w:rsidRPr="00855529">
        <w:rPr>
          <w:color w:val="22272F"/>
          <w:sz w:val="23"/>
          <w:szCs w:val="23"/>
        </w:rPr>
        <w:t xml:space="preserve"> </w:t>
      </w:r>
      <w:r>
        <w:rPr>
          <w:color w:val="22272F"/>
          <w:sz w:val="23"/>
          <w:szCs w:val="23"/>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55529" w:rsidRDefault="00855529" w:rsidP="00855529">
      <w:pPr>
        <w:pStyle w:val="s1"/>
        <w:shd w:val="clear" w:color="auto" w:fill="FFFFFF"/>
        <w:jc w:val="both"/>
        <w:rPr>
          <w:color w:val="22272F"/>
          <w:sz w:val="23"/>
          <w:szCs w:val="23"/>
        </w:rPr>
      </w:pPr>
      <w:r>
        <w:rPr>
          <w:color w:val="22272F"/>
          <w:sz w:val="23"/>
          <w:szCs w:val="23"/>
        </w:rPr>
        <w:t xml:space="preserve">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w:t>
      </w:r>
    </w:p>
    <w:p w:rsidR="00855529" w:rsidRDefault="00855529" w:rsidP="00855529">
      <w:pPr>
        <w:pStyle w:val="s1"/>
        <w:shd w:val="clear" w:color="auto" w:fill="FFFFFF"/>
        <w:spacing w:before="0" w:beforeAutospacing="0" w:after="0" w:afterAutospacing="0"/>
        <w:jc w:val="both"/>
        <w:rPr>
          <w:color w:val="22272F"/>
          <w:sz w:val="23"/>
          <w:szCs w:val="23"/>
        </w:rPr>
      </w:pPr>
    </w:p>
    <w:p w:rsidR="00AF36C7" w:rsidRPr="008E7DC8" w:rsidRDefault="00AF36C7" w:rsidP="007813A6">
      <w:pPr>
        <w:jc w:val="both"/>
        <w:rPr>
          <w:b/>
          <w:color w:val="FF0000"/>
          <w:sz w:val="36"/>
          <w:szCs w:val="36"/>
        </w:rPr>
      </w:pPr>
    </w:p>
    <w:sectPr w:rsidR="00AF36C7" w:rsidRPr="008E7DC8" w:rsidSect="00323CEE">
      <w:pgSz w:w="16838" w:h="11906" w:orient="landscape"/>
      <w:pgMar w:top="284" w:right="536" w:bottom="46" w:left="567" w:header="720" w:footer="720" w:gutter="0"/>
      <w:cols w:num="3" w:space="708" w:equalWidth="0">
        <w:col w:w="4678" w:space="567"/>
        <w:col w:w="5528" w:space="567"/>
        <w:col w:w="439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C261DB"/>
    <w:multiLevelType w:val="hybridMultilevel"/>
    <w:tmpl w:val="EE7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1509"/>
    <w:multiLevelType w:val="hybridMultilevel"/>
    <w:tmpl w:val="6EC88B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D076ED"/>
    <w:multiLevelType w:val="hybridMultilevel"/>
    <w:tmpl w:val="955A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7166C"/>
    <w:multiLevelType w:val="hybridMultilevel"/>
    <w:tmpl w:val="B420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C4431"/>
    <w:multiLevelType w:val="hybridMultilevel"/>
    <w:tmpl w:val="36302B48"/>
    <w:lvl w:ilvl="0" w:tplc="894CD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1C5377"/>
    <w:multiLevelType w:val="multilevel"/>
    <w:tmpl w:val="089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61C53"/>
    <w:multiLevelType w:val="hybridMultilevel"/>
    <w:tmpl w:val="16EE25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175476"/>
    <w:multiLevelType w:val="multilevel"/>
    <w:tmpl w:val="058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07A67"/>
    <w:multiLevelType w:val="hybridMultilevel"/>
    <w:tmpl w:val="4F9C70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739A1C6F"/>
    <w:multiLevelType w:val="hybridMultilevel"/>
    <w:tmpl w:val="FA7C2AC4"/>
    <w:lvl w:ilvl="0" w:tplc="4268188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6">
    <w:nsid w:val="75A51C47"/>
    <w:multiLevelType w:val="hybridMultilevel"/>
    <w:tmpl w:val="E5B60188"/>
    <w:lvl w:ilvl="0" w:tplc="FA1A3FE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07F13"/>
    <w:multiLevelType w:val="multilevel"/>
    <w:tmpl w:val="FFA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BA3C1E"/>
    <w:multiLevelType w:val="hybridMultilevel"/>
    <w:tmpl w:val="99B89B6A"/>
    <w:lvl w:ilvl="0" w:tplc="A11AED5C">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F64716C"/>
    <w:multiLevelType w:val="hybridMultilevel"/>
    <w:tmpl w:val="0A94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12"/>
  </w:num>
  <w:num w:numId="6">
    <w:abstractNumId w:val="2"/>
  </w:num>
  <w:num w:numId="7">
    <w:abstractNumId w:val="14"/>
  </w:num>
  <w:num w:numId="8">
    <w:abstractNumId w:val="8"/>
  </w:num>
  <w:num w:numId="9">
    <w:abstractNumId w:val="3"/>
  </w:num>
  <w:num w:numId="10">
    <w:abstractNumId w:val="9"/>
  </w:num>
  <w:num w:numId="11">
    <w:abstractNumId w:val="19"/>
  </w:num>
  <w:num w:numId="12">
    <w:abstractNumId w:val="10"/>
  </w:num>
  <w:num w:numId="13">
    <w:abstractNumId w:val="15"/>
  </w:num>
  <w:num w:numId="14">
    <w:abstractNumId w:val="4"/>
  </w:num>
  <w:num w:numId="15">
    <w:abstractNumId w:val="6"/>
  </w:num>
  <w:num w:numId="16">
    <w:abstractNumId w:val="5"/>
  </w:num>
  <w:num w:numId="17">
    <w:abstractNumId w:val="16"/>
  </w:num>
  <w:num w:numId="18">
    <w:abstractNumId w:val="18"/>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0620C"/>
    <w:rsid w:val="00024FAD"/>
    <w:rsid w:val="00035A24"/>
    <w:rsid w:val="00037755"/>
    <w:rsid w:val="00042E8F"/>
    <w:rsid w:val="00072978"/>
    <w:rsid w:val="00073EFD"/>
    <w:rsid w:val="00082B78"/>
    <w:rsid w:val="000961A9"/>
    <w:rsid w:val="00097E91"/>
    <w:rsid w:val="000C7EA1"/>
    <w:rsid w:val="000E2C9D"/>
    <w:rsid w:val="001252E2"/>
    <w:rsid w:val="001445DD"/>
    <w:rsid w:val="00185DF4"/>
    <w:rsid w:val="001A1C79"/>
    <w:rsid w:val="001E4308"/>
    <w:rsid w:val="001F2DFE"/>
    <w:rsid w:val="002056EA"/>
    <w:rsid w:val="00252CDD"/>
    <w:rsid w:val="0025789F"/>
    <w:rsid w:val="002A6FAE"/>
    <w:rsid w:val="002A787D"/>
    <w:rsid w:val="002B0DAF"/>
    <w:rsid w:val="002E478F"/>
    <w:rsid w:val="002F4744"/>
    <w:rsid w:val="00316ADC"/>
    <w:rsid w:val="00323CEE"/>
    <w:rsid w:val="003255C2"/>
    <w:rsid w:val="00343662"/>
    <w:rsid w:val="00353FC2"/>
    <w:rsid w:val="00354F16"/>
    <w:rsid w:val="00366C6C"/>
    <w:rsid w:val="00371356"/>
    <w:rsid w:val="00374DDA"/>
    <w:rsid w:val="00386286"/>
    <w:rsid w:val="003A2F25"/>
    <w:rsid w:val="003C2E76"/>
    <w:rsid w:val="003E43B3"/>
    <w:rsid w:val="004049EF"/>
    <w:rsid w:val="004404B3"/>
    <w:rsid w:val="004535EF"/>
    <w:rsid w:val="004C6BA5"/>
    <w:rsid w:val="004D34EE"/>
    <w:rsid w:val="004E7A17"/>
    <w:rsid w:val="004F0D44"/>
    <w:rsid w:val="005778E0"/>
    <w:rsid w:val="005B5C3E"/>
    <w:rsid w:val="005C2D30"/>
    <w:rsid w:val="005C4243"/>
    <w:rsid w:val="005E6FE0"/>
    <w:rsid w:val="005F4F3A"/>
    <w:rsid w:val="00601163"/>
    <w:rsid w:val="00633EC7"/>
    <w:rsid w:val="00641D2F"/>
    <w:rsid w:val="006732FE"/>
    <w:rsid w:val="0067740D"/>
    <w:rsid w:val="006C69B5"/>
    <w:rsid w:val="006C774B"/>
    <w:rsid w:val="006D02AE"/>
    <w:rsid w:val="00703B3D"/>
    <w:rsid w:val="0073390D"/>
    <w:rsid w:val="007505F7"/>
    <w:rsid w:val="007524AA"/>
    <w:rsid w:val="007612F3"/>
    <w:rsid w:val="007813A6"/>
    <w:rsid w:val="00786897"/>
    <w:rsid w:val="007F1F4A"/>
    <w:rsid w:val="007F2ECE"/>
    <w:rsid w:val="00804C25"/>
    <w:rsid w:val="0081370E"/>
    <w:rsid w:val="008166B5"/>
    <w:rsid w:val="008513F7"/>
    <w:rsid w:val="00855529"/>
    <w:rsid w:val="008565A9"/>
    <w:rsid w:val="00873A46"/>
    <w:rsid w:val="008A73E8"/>
    <w:rsid w:val="008B4928"/>
    <w:rsid w:val="008C0544"/>
    <w:rsid w:val="008D1F96"/>
    <w:rsid w:val="008D56FB"/>
    <w:rsid w:val="008E7DC8"/>
    <w:rsid w:val="008F0581"/>
    <w:rsid w:val="008F30E6"/>
    <w:rsid w:val="00907F9F"/>
    <w:rsid w:val="00955240"/>
    <w:rsid w:val="00963C5A"/>
    <w:rsid w:val="00964A54"/>
    <w:rsid w:val="0098476A"/>
    <w:rsid w:val="009A5168"/>
    <w:rsid w:val="009B71FF"/>
    <w:rsid w:val="009C36D8"/>
    <w:rsid w:val="009D27AD"/>
    <w:rsid w:val="00A2095A"/>
    <w:rsid w:val="00A37BB6"/>
    <w:rsid w:val="00A43A40"/>
    <w:rsid w:val="00A477F2"/>
    <w:rsid w:val="00A76470"/>
    <w:rsid w:val="00A928F7"/>
    <w:rsid w:val="00A9375E"/>
    <w:rsid w:val="00AA2D3C"/>
    <w:rsid w:val="00AC71AA"/>
    <w:rsid w:val="00AF36C7"/>
    <w:rsid w:val="00B12D52"/>
    <w:rsid w:val="00B30F24"/>
    <w:rsid w:val="00B35AF7"/>
    <w:rsid w:val="00B459F2"/>
    <w:rsid w:val="00B55AE2"/>
    <w:rsid w:val="00B64FA7"/>
    <w:rsid w:val="00BA399A"/>
    <w:rsid w:val="00BC694F"/>
    <w:rsid w:val="00BE3ABA"/>
    <w:rsid w:val="00BF4DE9"/>
    <w:rsid w:val="00BF708E"/>
    <w:rsid w:val="00C00285"/>
    <w:rsid w:val="00C01C78"/>
    <w:rsid w:val="00C1397F"/>
    <w:rsid w:val="00C16954"/>
    <w:rsid w:val="00C25105"/>
    <w:rsid w:val="00C323F1"/>
    <w:rsid w:val="00C60744"/>
    <w:rsid w:val="00C663E3"/>
    <w:rsid w:val="00D03392"/>
    <w:rsid w:val="00D32D9E"/>
    <w:rsid w:val="00D356CB"/>
    <w:rsid w:val="00D420AF"/>
    <w:rsid w:val="00D52CBF"/>
    <w:rsid w:val="00D86B7F"/>
    <w:rsid w:val="00DA058F"/>
    <w:rsid w:val="00DA1543"/>
    <w:rsid w:val="00DC399E"/>
    <w:rsid w:val="00E03F7D"/>
    <w:rsid w:val="00E1339C"/>
    <w:rsid w:val="00E307B8"/>
    <w:rsid w:val="00E32324"/>
    <w:rsid w:val="00E70070"/>
    <w:rsid w:val="00EE5D3B"/>
    <w:rsid w:val="00EE6C03"/>
    <w:rsid w:val="00F51D7A"/>
    <w:rsid w:val="00F61693"/>
    <w:rsid w:val="00F9226B"/>
    <w:rsid w:val="00FD6B41"/>
    <w:rsid w:val="00FF1F43"/>
    <w:rsid w:val="00FF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F3A"/>
    <w:pPr>
      <w:suppressAutoHyphens/>
    </w:pPr>
    <w:rPr>
      <w:sz w:val="28"/>
      <w:szCs w:val="28"/>
      <w:lang w:eastAsia="ar-SA"/>
    </w:rPr>
  </w:style>
  <w:style w:type="paragraph" w:styleId="1">
    <w:name w:val="heading 1"/>
    <w:basedOn w:val="a"/>
    <w:link w:val="10"/>
    <w:uiPriority w:val="9"/>
    <w:qFormat/>
    <w:rsid w:val="007F1F4A"/>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F4F3A"/>
    <w:rPr>
      <w:rFonts w:ascii="Symbol" w:hAnsi="Symbol" w:cs="Symbol"/>
    </w:rPr>
  </w:style>
  <w:style w:type="character" w:customStyle="1" w:styleId="WW8Num1z1">
    <w:name w:val="WW8Num1z1"/>
    <w:rsid w:val="005F4F3A"/>
    <w:rPr>
      <w:rFonts w:ascii="Courier New" w:hAnsi="Courier New" w:cs="Courier New"/>
    </w:rPr>
  </w:style>
  <w:style w:type="character" w:customStyle="1" w:styleId="WW8Num1z2">
    <w:name w:val="WW8Num1z2"/>
    <w:rsid w:val="005F4F3A"/>
    <w:rPr>
      <w:rFonts w:ascii="Wingdings" w:hAnsi="Wingdings" w:cs="Wingdings"/>
    </w:rPr>
  </w:style>
  <w:style w:type="character" w:customStyle="1" w:styleId="WW8Num2z0">
    <w:name w:val="WW8Num2z0"/>
    <w:rsid w:val="005F4F3A"/>
    <w:rPr>
      <w:rFonts w:ascii="Symbol" w:hAnsi="Symbol" w:cs="Symbol"/>
    </w:rPr>
  </w:style>
  <w:style w:type="character" w:customStyle="1" w:styleId="WW8Num2z1">
    <w:name w:val="WW8Num2z1"/>
    <w:rsid w:val="005F4F3A"/>
    <w:rPr>
      <w:rFonts w:ascii="Courier New" w:hAnsi="Courier New" w:cs="Courier New"/>
    </w:rPr>
  </w:style>
  <w:style w:type="character" w:customStyle="1" w:styleId="WW8Num2z2">
    <w:name w:val="WW8Num2z2"/>
    <w:rsid w:val="005F4F3A"/>
    <w:rPr>
      <w:rFonts w:ascii="Wingdings" w:hAnsi="Wingdings" w:cs="Wingdings"/>
    </w:rPr>
  </w:style>
  <w:style w:type="character" w:customStyle="1" w:styleId="WW8Num3z0">
    <w:name w:val="WW8Num3z0"/>
    <w:rsid w:val="005F4F3A"/>
    <w:rPr>
      <w:rFonts w:ascii="Symbol" w:hAnsi="Symbol" w:cs="Symbol"/>
    </w:rPr>
  </w:style>
  <w:style w:type="character" w:customStyle="1" w:styleId="WW8Num3z1">
    <w:name w:val="WW8Num3z1"/>
    <w:rsid w:val="005F4F3A"/>
    <w:rPr>
      <w:rFonts w:ascii="Courier New" w:hAnsi="Courier New" w:cs="Courier New"/>
    </w:rPr>
  </w:style>
  <w:style w:type="character" w:customStyle="1" w:styleId="WW8Num3z2">
    <w:name w:val="WW8Num3z2"/>
    <w:rsid w:val="005F4F3A"/>
    <w:rPr>
      <w:rFonts w:ascii="Wingdings" w:hAnsi="Wingdings" w:cs="Wingdings"/>
    </w:rPr>
  </w:style>
  <w:style w:type="character" w:customStyle="1" w:styleId="WW8Num5z0">
    <w:name w:val="WW8Num5z0"/>
    <w:rsid w:val="005F4F3A"/>
    <w:rPr>
      <w:rFonts w:ascii="Symbol" w:hAnsi="Symbol" w:cs="Symbol"/>
    </w:rPr>
  </w:style>
  <w:style w:type="character" w:customStyle="1" w:styleId="WW8Num6z0">
    <w:name w:val="WW8Num6z0"/>
    <w:rsid w:val="005F4F3A"/>
    <w:rPr>
      <w:b/>
    </w:rPr>
  </w:style>
  <w:style w:type="character" w:customStyle="1" w:styleId="WW8Num7z0">
    <w:name w:val="WW8Num7z0"/>
    <w:rsid w:val="005F4F3A"/>
    <w:rPr>
      <w:rFonts w:ascii="Symbol" w:hAnsi="Symbol" w:cs="Symbol"/>
      <w:sz w:val="20"/>
    </w:rPr>
  </w:style>
  <w:style w:type="character" w:customStyle="1" w:styleId="WW8Num7z1">
    <w:name w:val="WW8Num7z1"/>
    <w:rsid w:val="005F4F3A"/>
    <w:rPr>
      <w:rFonts w:ascii="Courier New" w:hAnsi="Courier New" w:cs="Courier New"/>
      <w:sz w:val="20"/>
    </w:rPr>
  </w:style>
  <w:style w:type="character" w:customStyle="1" w:styleId="WW8Num7z2">
    <w:name w:val="WW8Num7z2"/>
    <w:rsid w:val="005F4F3A"/>
    <w:rPr>
      <w:rFonts w:ascii="Wingdings" w:hAnsi="Wingdings" w:cs="Wingdings"/>
      <w:sz w:val="20"/>
    </w:rPr>
  </w:style>
  <w:style w:type="character" w:customStyle="1" w:styleId="WW8Num8z0">
    <w:name w:val="WW8Num8z0"/>
    <w:rsid w:val="005F4F3A"/>
    <w:rPr>
      <w:rFonts w:ascii="Symbol" w:hAnsi="Symbol" w:cs="Symbol"/>
    </w:rPr>
  </w:style>
  <w:style w:type="character" w:customStyle="1" w:styleId="WW8Num8z1">
    <w:name w:val="WW8Num8z1"/>
    <w:rsid w:val="005F4F3A"/>
    <w:rPr>
      <w:rFonts w:ascii="Courier New" w:hAnsi="Courier New" w:cs="Courier New"/>
    </w:rPr>
  </w:style>
  <w:style w:type="character" w:customStyle="1" w:styleId="WW8Num8z2">
    <w:name w:val="WW8Num8z2"/>
    <w:rsid w:val="005F4F3A"/>
    <w:rPr>
      <w:rFonts w:ascii="Wingdings" w:hAnsi="Wingdings" w:cs="Wingdings"/>
    </w:rPr>
  </w:style>
  <w:style w:type="character" w:customStyle="1" w:styleId="11">
    <w:name w:val="Основной шрифт абзаца1"/>
    <w:rsid w:val="005F4F3A"/>
  </w:style>
  <w:style w:type="character" w:styleId="a3">
    <w:name w:val="Hyperlink"/>
    <w:rsid w:val="005F4F3A"/>
    <w:rPr>
      <w:color w:val="0000FF"/>
      <w:u w:val="single"/>
    </w:rPr>
  </w:style>
  <w:style w:type="paragraph" w:customStyle="1" w:styleId="a4">
    <w:name w:val="Заголовок"/>
    <w:basedOn w:val="a"/>
    <w:next w:val="a5"/>
    <w:rsid w:val="005F4F3A"/>
    <w:pPr>
      <w:keepNext/>
      <w:spacing w:before="240" w:after="120"/>
    </w:pPr>
    <w:rPr>
      <w:rFonts w:ascii="Arial" w:eastAsia="Lucida Sans Unicode" w:hAnsi="Arial" w:cs="Mangal"/>
    </w:rPr>
  </w:style>
  <w:style w:type="paragraph" w:styleId="a5">
    <w:name w:val="Body Text"/>
    <w:basedOn w:val="a"/>
    <w:rsid w:val="005F4F3A"/>
    <w:pPr>
      <w:spacing w:after="120"/>
    </w:pPr>
  </w:style>
  <w:style w:type="paragraph" w:styleId="a6">
    <w:name w:val="List"/>
    <w:basedOn w:val="a5"/>
    <w:rsid w:val="005F4F3A"/>
    <w:rPr>
      <w:rFonts w:cs="Mangal"/>
    </w:rPr>
  </w:style>
  <w:style w:type="paragraph" w:customStyle="1" w:styleId="12">
    <w:name w:val="Название1"/>
    <w:basedOn w:val="a"/>
    <w:rsid w:val="005F4F3A"/>
    <w:pPr>
      <w:suppressLineNumbers/>
      <w:spacing w:before="120" w:after="120"/>
    </w:pPr>
    <w:rPr>
      <w:rFonts w:cs="Mangal"/>
      <w:i/>
      <w:iCs/>
      <w:sz w:val="24"/>
      <w:szCs w:val="24"/>
    </w:rPr>
  </w:style>
  <w:style w:type="paragraph" w:customStyle="1" w:styleId="13">
    <w:name w:val="Указатель1"/>
    <w:basedOn w:val="a"/>
    <w:rsid w:val="005F4F3A"/>
    <w:pPr>
      <w:suppressLineNumbers/>
    </w:pPr>
    <w:rPr>
      <w:rFonts w:cs="Mangal"/>
    </w:rPr>
  </w:style>
  <w:style w:type="paragraph" w:styleId="a7">
    <w:name w:val="Normal (Web)"/>
    <w:basedOn w:val="a"/>
    <w:uiPriority w:val="99"/>
    <w:rsid w:val="005F4F3A"/>
    <w:pPr>
      <w:spacing w:before="280" w:after="280"/>
    </w:pPr>
    <w:rPr>
      <w:sz w:val="24"/>
      <w:szCs w:val="24"/>
    </w:rPr>
  </w:style>
  <w:style w:type="paragraph" w:styleId="a8">
    <w:name w:val="Balloon Text"/>
    <w:basedOn w:val="a"/>
    <w:link w:val="a9"/>
    <w:rsid w:val="00DA058F"/>
    <w:rPr>
      <w:rFonts w:ascii="Segoe UI" w:hAnsi="Segoe UI"/>
      <w:sz w:val="18"/>
      <w:szCs w:val="18"/>
    </w:rPr>
  </w:style>
  <w:style w:type="character" w:customStyle="1" w:styleId="a9">
    <w:name w:val="Текст выноски Знак"/>
    <w:link w:val="a8"/>
    <w:rsid w:val="00DA058F"/>
    <w:rPr>
      <w:rFonts w:ascii="Segoe UI" w:hAnsi="Segoe UI" w:cs="Segoe UI"/>
      <w:sz w:val="18"/>
      <w:szCs w:val="18"/>
      <w:lang w:eastAsia="ar-SA"/>
    </w:rPr>
  </w:style>
  <w:style w:type="character" w:customStyle="1" w:styleId="10">
    <w:name w:val="Заголовок 1 Знак"/>
    <w:link w:val="1"/>
    <w:uiPriority w:val="9"/>
    <w:rsid w:val="007F1F4A"/>
    <w:rPr>
      <w:b/>
      <w:bCs/>
      <w:kern w:val="36"/>
      <w:sz w:val="48"/>
      <w:szCs w:val="48"/>
    </w:rPr>
  </w:style>
  <w:style w:type="paragraph" w:styleId="aa">
    <w:name w:val="Title"/>
    <w:basedOn w:val="a"/>
    <w:next w:val="a"/>
    <w:link w:val="ab"/>
    <w:qFormat/>
    <w:rsid w:val="007F1F4A"/>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F1F4A"/>
    <w:rPr>
      <w:rFonts w:ascii="Cambria" w:eastAsia="Times New Roman" w:hAnsi="Cambria" w:cs="Times New Roman"/>
      <w:b/>
      <w:bCs/>
      <w:kern w:val="28"/>
      <w:sz w:val="32"/>
      <w:szCs w:val="32"/>
      <w:lang w:eastAsia="ar-SA"/>
    </w:rPr>
  </w:style>
  <w:style w:type="paragraph" w:styleId="ac">
    <w:name w:val="No Spacing"/>
    <w:uiPriority w:val="1"/>
    <w:qFormat/>
    <w:rsid w:val="007F1F4A"/>
    <w:pPr>
      <w:suppressAutoHyphens/>
    </w:pPr>
    <w:rPr>
      <w:sz w:val="28"/>
      <w:szCs w:val="28"/>
      <w:lang w:eastAsia="ar-SA"/>
    </w:rPr>
  </w:style>
  <w:style w:type="paragraph" w:customStyle="1" w:styleId="s1">
    <w:name w:val="s_1"/>
    <w:basedOn w:val="a"/>
    <w:rsid w:val="00037755"/>
    <w:pPr>
      <w:suppressAutoHyphens w:val="0"/>
      <w:spacing w:before="100" w:beforeAutospacing="1" w:after="100" w:afterAutospacing="1"/>
    </w:pPr>
    <w:rPr>
      <w:sz w:val="24"/>
      <w:szCs w:val="24"/>
      <w:lang w:eastAsia="ru-RU"/>
    </w:rPr>
  </w:style>
  <w:style w:type="character" w:styleId="ad">
    <w:name w:val="Emphasis"/>
    <w:basedOn w:val="a0"/>
    <w:uiPriority w:val="20"/>
    <w:qFormat/>
    <w:rsid w:val="001252E2"/>
    <w:rPr>
      <w:i/>
      <w:iCs/>
    </w:rPr>
  </w:style>
</w:styles>
</file>

<file path=word/webSettings.xml><?xml version="1.0" encoding="utf-8"?>
<w:webSettings xmlns:r="http://schemas.openxmlformats.org/officeDocument/2006/relationships" xmlns:w="http://schemas.openxmlformats.org/wordprocessingml/2006/main">
  <w:divs>
    <w:div w:id="5179245">
      <w:bodyDiv w:val="1"/>
      <w:marLeft w:val="0"/>
      <w:marRight w:val="0"/>
      <w:marTop w:val="0"/>
      <w:marBottom w:val="0"/>
      <w:divBdr>
        <w:top w:val="none" w:sz="0" w:space="0" w:color="auto"/>
        <w:left w:val="none" w:sz="0" w:space="0" w:color="auto"/>
        <w:bottom w:val="none" w:sz="0" w:space="0" w:color="auto"/>
        <w:right w:val="none" w:sz="0" w:space="0" w:color="auto"/>
      </w:divBdr>
    </w:div>
    <w:div w:id="240217054">
      <w:bodyDiv w:val="1"/>
      <w:marLeft w:val="0"/>
      <w:marRight w:val="0"/>
      <w:marTop w:val="0"/>
      <w:marBottom w:val="0"/>
      <w:divBdr>
        <w:top w:val="none" w:sz="0" w:space="0" w:color="auto"/>
        <w:left w:val="none" w:sz="0" w:space="0" w:color="auto"/>
        <w:bottom w:val="none" w:sz="0" w:space="0" w:color="auto"/>
        <w:right w:val="none" w:sz="0" w:space="0" w:color="auto"/>
      </w:divBdr>
      <w:divsChild>
        <w:div w:id="617763963">
          <w:marLeft w:val="0"/>
          <w:marRight w:val="0"/>
          <w:marTop w:val="0"/>
          <w:marBottom w:val="0"/>
          <w:divBdr>
            <w:top w:val="none" w:sz="0" w:space="0" w:color="auto"/>
            <w:left w:val="none" w:sz="0" w:space="0" w:color="auto"/>
            <w:bottom w:val="none" w:sz="0" w:space="0" w:color="auto"/>
            <w:right w:val="none" w:sz="0" w:space="0" w:color="auto"/>
          </w:divBdr>
        </w:div>
      </w:divsChild>
    </w:div>
    <w:div w:id="585505402">
      <w:bodyDiv w:val="1"/>
      <w:marLeft w:val="0"/>
      <w:marRight w:val="0"/>
      <w:marTop w:val="0"/>
      <w:marBottom w:val="0"/>
      <w:divBdr>
        <w:top w:val="none" w:sz="0" w:space="0" w:color="auto"/>
        <w:left w:val="none" w:sz="0" w:space="0" w:color="auto"/>
        <w:bottom w:val="none" w:sz="0" w:space="0" w:color="auto"/>
        <w:right w:val="none" w:sz="0" w:space="0" w:color="auto"/>
      </w:divBdr>
    </w:div>
    <w:div w:id="1101026456">
      <w:bodyDiv w:val="1"/>
      <w:marLeft w:val="0"/>
      <w:marRight w:val="0"/>
      <w:marTop w:val="0"/>
      <w:marBottom w:val="0"/>
      <w:divBdr>
        <w:top w:val="none" w:sz="0" w:space="0" w:color="auto"/>
        <w:left w:val="none" w:sz="0" w:space="0" w:color="auto"/>
        <w:bottom w:val="none" w:sz="0" w:space="0" w:color="auto"/>
        <w:right w:val="none" w:sz="0" w:space="0" w:color="auto"/>
      </w:divBdr>
    </w:div>
    <w:div w:id="1688215853">
      <w:bodyDiv w:val="1"/>
      <w:marLeft w:val="0"/>
      <w:marRight w:val="0"/>
      <w:marTop w:val="0"/>
      <w:marBottom w:val="0"/>
      <w:divBdr>
        <w:top w:val="none" w:sz="0" w:space="0" w:color="auto"/>
        <w:left w:val="none" w:sz="0" w:space="0" w:color="auto"/>
        <w:bottom w:val="none" w:sz="0" w:space="0" w:color="auto"/>
        <w:right w:val="none" w:sz="0" w:space="0" w:color="auto"/>
      </w:divBdr>
    </w:div>
    <w:div w:id="1765952465">
      <w:bodyDiv w:val="1"/>
      <w:marLeft w:val="0"/>
      <w:marRight w:val="0"/>
      <w:marTop w:val="0"/>
      <w:marBottom w:val="0"/>
      <w:divBdr>
        <w:top w:val="none" w:sz="0" w:space="0" w:color="auto"/>
        <w:left w:val="none" w:sz="0" w:space="0" w:color="auto"/>
        <w:bottom w:val="none" w:sz="0" w:space="0" w:color="auto"/>
        <w:right w:val="none" w:sz="0" w:space="0" w:color="auto"/>
      </w:divBdr>
    </w:div>
    <w:div w:id="19138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hyperlink" Target="http://zpp.rospotrebnadzor.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6860</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12</cp:revision>
  <cp:lastPrinted>2021-03-10T03:42:00Z</cp:lastPrinted>
  <dcterms:created xsi:type="dcterms:W3CDTF">2021-03-12T04:46:00Z</dcterms:created>
  <dcterms:modified xsi:type="dcterms:W3CDTF">2021-03-16T05:31:00Z</dcterms:modified>
</cp:coreProperties>
</file>