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A" w:rsidRPr="00B5310A" w:rsidRDefault="0072006A" w:rsidP="0072006A">
      <w:pPr>
        <w:spacing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53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Маркировка лекарственных препаратов – правила для участников оборота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 системе Честный ЗНАК обязаны зарегистрироваться не только производители лекарственных препаратов и медицинские организации, но и дистрибуторы. Они будут распространять только маркированный товар, что поможет бороться с контрабандой.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Участникам оборота для работы с маркированными товарами понадобится:</w:t>
      </w:r>
    </w:p>
    <w:p w:rsidR="0072006A" w:rsidRPr="0072006A" w:rsidRDefault="0072006A" w:rsidP="0072006A">
      <w:pPr>
        <w:numPr>
          <w:ilvl w:val="0"/>
          <w:numId w:val="1"/>
        </w:numPr>
        <w:shd w:val="clear" w:color="auto" w:fill="FFFFFF"/>
        <w:spacing w:after="24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Усиленная квалифицированная электронная подпись (УКЭП). Она нужна для регистрации и входа в систему маркировки</w:t>
      </w:r>
    </w:p>
    <w:p w:rsidR="0072006A" w:rsidRPr="0072006A" w:rsidRDefault="0072006A" w:rsidP="0072006A">
      <w:pPr>
        <w:numPr>
          <w:ilvl w:val="0"/>
          <w:numId w:val="1"/>
        </w:numPr>
        <w:shd w:val="clear" w:color="auto" w:fill="FFFFFF"/>
        <w:spacing w:after="24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Соответствующее программное обеспечение</w:t>
      </w:r>
    </w:p>
    <w:p w:rsidR="0072006A" w:rsidRPr="0072006A" w:rsidRDefault="0072006A" w:rsidP="0072006A">
      <w:pPr>
        <w:numPr>
          <w:ilvl w:val="0"/>
          <w:numId w:val="1"/>
        </w:numPr>
        <w:shd w:val="clear" w:color="auto" w:fill="FFFFFF"/>
        <w:spacing w:after="24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2D сканер штрих-кода для приёма и розничной продажи лекарств с маркировкой</w:t>
      </w:r>
    </w:p>
    <w:p w:rsidR="0072006A" w:rsidRPr="0072006A" w:rsidRDefault="0072006A" w:rsidP="0072006A">
      <w:pPr>
        <w:numPr>
          <w:ilvl w:val="0"/>
          <w:numId w:val="1"/>
        </w:numPr>
        <w:shd w:val="clear" w:color="auto" w:fill="FFFFFF"/>
        <w:spacing w:after="24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Терминал сбора данных, если в аптеке реализуются большие партии лекарств. Это ускорит инвентаризацию</w:t>
      </w:r>
    </w:p>
    <w:p w:rsidR="0072006A" w:rsidRPr="0072006A" w:rsidRDefault="0072006A" w:rsidP="0072006A">
      <w:pPr>
        <w:numPr>
          <w:ilvl w:val="0"/>
          <w:numId w:val="1"/>
        </w:numPr>
        <w:shd w:val="clear" w:color="auto" w:fill="FFFFFF"/>
        <w:spacing w:after="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Обновить прошивку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онлайн-кассы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 Для этого нужно заключить договор с АСЦ производителя контрольно-кассового аппарата</w:t>
      </w:r>
    </w:p>
    <w:p w:rsidR="0072006A" w:rsidRPr="0072006A" w:rsidRDefault="0072006A" w:rsidP="0072006A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Система МДЛП 2019-2020</w:t>
      </w:r>
    </w:p>
    <w:p w:rsidR="0072006A" w:rsidRPr="0072006A" w:rsidRDefault="0072006A" w:rsidP="0072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 России лекарственные препараты маркируют с 2017 года. Это происходило в рамках эксперимента согласно постановлению Правительства РФ, но с 1 июля 2020 маркировка станет обязательной.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В 2020 году маркироваться будут все лекарства.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Для этого на каждую пачку препарата будет нанесен штрих-код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Data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Matrix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 Этот код содержит основную информацию о товаре. Отпуская товар, фармацевт в аптеке сможет проверить соответствие медикамента на корректность описания препарата в коде и на самом лекарственном средстве.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Данные о препарате, срок производства и годности, информация о производителе будут храниться в системе Честный ЗНАК, что позволит избежать распространения поддельных лекарств.</w:t>
      </w:r>
    </w:p>
    <w:p w:rsidR="0072006A" w:rsidRPr="0072006A" w:rsidRDefault="0072006A" w:rsidP="0072006A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Маркировка лекарств и медицинских изделий в аптеках, стоматологии, больницах</w:t>
      </w:r>
    </w:p>
    <w:p w:rsidR="0072006A" w:rsidRPr="0072006A" w:rsidRDefault="0072006A" w:rsidP="0072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Обязательная маркировка лека</w:t>
      </w:r>
      <w:proofErr w:type="gram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рств вкл</w:t>
      </w:r>
      <w:proofErr w:type="gram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ючает в себя выполнение нескольких пунктов:</w:t>
      </w:r>
    </w:p>
    <w:p w:rsidR="0072006A" w:rsidRPr="0072006A" w:rsidRDefault="0072006A" w:rsidP="0072006A">
      <w:pPr>
        <w:numPr>
          <w:ilvl w:val="0"/>
          <w:numId w:val="2"/>
        </w:numPr>
        <w:shd w:val="clear" w:color="auto" w:fill="FFFFFF"/>
        <w:spacing w:after="24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Регистрацию в системе Честный ЗНАК</w:t>
      </w:r>
    </w:p>
    <w:p w:rsidR="0072006A" w:rsidRPr="0072006A" w:rsidRDefault="0072006A" w:rsidP="0072006A">
      <w:pPr>
        <w:numPr>
          <w:ilvl w:val="0"/>
          <w:numId w:val="2"/>
        </w:numPr>
        <w:shd w:val="clear" w:color="auto" w:fill="FFFFFF"/>
        <w:spacing w:after="24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Нанесение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кода на каждую упаковку лекарственного средства</w:t>
      </w:r>
    </w:p>
    <w:p w:rsidR="0072006A" w:rsidRPr="0072006A" w:rsidRDefault="0072006A" w:rsidP="0072006A">
      <w:pPr>
        <w:numPr>
          <w:ilvl w:val="0"/>
          <w:numId w:val="2"/>
        </w:numPr>
        <w:shd w:val="clear" w:color="auto" w:fill="FFFFFF"/>
        <w:spacing w:after="24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Передачу прав на товары между юридическими лицами с указанием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кодов товаров</w:t>
      </w:r>
    </w:p>
    <w:p w:rsidR="009B74FF" w:rsidRDefault="0072006A" w:rsidP="0072006A">
      <w:pPr>
        <w:numPr>
          <w:ilvl w:val="0"/>
          <w:numId w:val="2"/>
        </w:numPr>
        <w:shd w:val="clear" w:color="auto" w:fill="FFFFFF"/>
        <w:spacing w:after="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9B74FF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Сканирование каждого кода на кассе при продаже</w:t>
      </w:r>
      <w:r w:rsidR="009B74FF" w:rsidRPr="009B74FF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</w:p>
    <w:p w:rsidR="009B74FF" w:rsidRDefault="009B74FF" w:rsidP="009B74FF">
      <w:pPr>
        <w:shd w:val="clear" w:color="auto" w:fill="FFFFFF"/>
        <w:spacing w:after="0" w:line="240" w:lineRule="auto"/>
        <w:ind w:left="-405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72006A" w:rsidRPr="009B74FF" w:rsidRDefault="0072006A" w:rsidP="009B74FF">
      <w:pPr>
        <w:shd w:val="clear" w:color="auto" w:fill="FFFFFF"/>
        <w:spacing w:after="0" w:line="240" w:lineRule="auto"/>
        <w:ind w:left="-405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9B74FF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И по закону, зарегистрироваться в системе должны не только производители и дистрибьюторы, но и медицинские учреждения — больницы, стоматологии, аптеки. Система Честный ЗНАК поможет обороту лекарственных товаров быть прозрачным. </w:t>
      </w:r>
      <w:r w:rsidRPr="009B74FF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lastRenderedPageBreak/>
        <w:t>Проводить медицинские манипуляции можно только с применением проверенных (промаркированных) лекарственных препаратов.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Для этого руководителям аптеки, стоматологии или больницы необходимо: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1) Оформить усиленную квалифицированную электронную подпись (УКЭП) в одном из удостоверяющих центров;</w:t>
      </w: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  <w:t xml:space="preserve">2) Установить программное обеспечение (средство криптографической защиты информации, драйверы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токенов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) — инструкцию по установке предоставляет центр, где вы оформляли УКЭП;</w:t>
      </w: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br/>
        <w:t>3) Перейти на </w:t>
      </w:r>
      <w:hyperlink r:id="rId5" w:anchor="/auth/signin?eyJlcnJvciI6MX0=" w:tgtFrame="_blank" w:history="1">
        <w:r w:rsidRPr="00720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</w:t>
        </w:r>
      </w:hyperlink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 и зарегистрироваться в системе.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Также для удобной работы понадобится установить 2D сканер штрих-кода и протестировать бизнес-процессы (обновить прошивку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онлайн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кассы, подготовить рабочие места и обучить сотрудников).</w:t>
      </w:r>
    </w:p>
    <w:p w:rsidR="0072006A" w:rsidRPr="0072006A" w:rsidRDefault="0072006A" w:rsidP="0072006A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Маркировка упаковки лекарственных препаратов 2020</w:t>
      </w:r>
    </w:p>
    <w:p w:rsidR="0072006A" w:rsidRPr="0072006A" w:rsidRDefault="0072006A" w:rsidP="0072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 1 июля 2020 маркировка лекарственных препаратов стала обязательной. Раньше это осуществлялось в рамках эксперимента, и маркировке подлежали лекарства только из списка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высокозатратных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нозологий (препараты для больных гемофилией,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муковисцидозом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 злокачественными новообразованиями, рассеянным склерозом, для пациентов после трансплантации органов и тканей и др.)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 2020 года маркироваться стали все лекарства. И по закону, на каждой упаковке препаратов должен быть цифровой код </w:t>
      </w:r>
      <w:proofErr w:type="spell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.</w:t>
      </w:r>
    </w:p>
    <w:p w:rsidR="0072006A" w:rsidRPr="0072006A" w:rsidRDefault="0072006A" w:rsidP="0072006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Этот код содержит основную информацию о товаре и совпадает с </w:t>
      </w:r>
      <w:proofErr w:type="gramStart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шифром</w:t>
      </w:r>
      <w:proofErr w:type="gramEnd"/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занесенным в систему лекарства. Отпуская товар, фармацевт в аптеке сможет проверить соответствие медикамента.</w:t>
      </w:r>
    </w:p>
    <w:p w:rsidR="0072006A" w:rsidRPr="0072006A" w:rsidRDefault="0072006A" w:rsidP="00720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72006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 системе Честный ЗНАК также хранятся данные о препарате, срок производства и годности, информация о производителе. Это поможет избежать распространения поддельных лекарств.</w:t>
      </w:r>
    </w:p>
    <w:p w:rsidR="009B74FF" w:rsidRPr="009B74FF" w:rsidRDefault="009B74FF" w:rsidP="009B74FF">
      <w:pPr>
        <w:spacing w:line="450" w:lineRule="atLeast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B74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Обязательность маркировки регулируется нормативными документами:</w:t>
      </w:r>
    </w:p>
    <w:p w:rsidR="00476C3A" w:rsidRDefault="009B74FF" w:rsidP="009B74FF">
      <w:pPr>
        <w:spacing w:line="360" w:lineRule="atLeast"/>
        <w:textAlignment w:val="baseline"/>
      </w:pPr>
      <w:r>
        <w:rPr>
          <w:rFonts w:ascii="Circe" w:hAnsi="Circe"/>
          <w:color w:val="363634"/>
        </w:rPr>
        <w:t>Постановления Правительства РФ:</w:t>
      </w:r>
      <w:r>
        <w:rPr>
          <w:rFonts w:ascii="Circe" w:hAnsi="Circe"/>
          <w:color w:val="222222"/>
          <w:sz w:val="27"/>
          <w:szCs w:val="27"/>
        </w:rPr>
        <w:br/>
      </w:r>
      <w:hyperlink r:id="rId6" w:tgtFrame="_blank" w:history="1">
        <w:proofErr w:type="gram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РФ о</w:t>
        </w:r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т</w:t>
        </w:r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 30 июня 2020 года №955 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363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7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ФЗ №61 «Об обращении лекарственных средств» 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1,05 Мб)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8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№577 «Об утверждении размера платы за оказание услуг по предоставлению кодов маркировки» 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84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9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ППРФ от 14.12.18 №1556 Положение о МДЛП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337.31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0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РФ 1079 от 21.07.2020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2.5 МБ)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1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Распоряжение Правительства РФ №2828-р от</w:t>
        </w:r>
        <w:proofErr w:type="gram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18 декабря 2018 года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31.19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2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ППРФ от 14.12.18 №1557 Особенности внедрения 7ВЗН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180.17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3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ППРФ от 14.12.18 №1558 Общедоступная информация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88.46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4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Концепция ФГИС МДЛП Приказ МЗ РФ 866 от 30 11 2015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703.6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5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Федеральный закон от 28.12.2017 № 425-ФЗ «О внесении изменений в Федеральный закон «Об обращении лекарственных средств»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rtf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132.34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6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</w:t>
        </w:r>
        <w:proofErr w:type="gram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РФ 1018 от 28 08 2018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202.18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7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Федеральный закон № 462-ФЗ от 27.12.2019 «О внесении изменений в Федеральный закон «Об обращении лекарственных средств» и Федеральный закон «О внесении изменений в Федеральный закон «Об обращении лекарственных средств»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151.79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8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РФ от 24.01.2017 № 62 «О проведении эксперимента по маркировке контрольными (идентификационными) знаками и мониторингу за оборотом отдельных видов</w:t>
        </w:r>
        <w:proofErr w:type="gram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лекарственных препаратов для медицинского применения»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241.54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19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Постановление Правительства РФ от 30.12.2017 № 175 «О внесении изменений в постановление Правительства Российской Федерации от 24 января 2017 г. № 62»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rtf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75.99 КБ)</w:t>
        </w:r>
      </w:hyperlink>
      <w:r>
        <w:rPr>
          <w:rFonts w:ascii="Circe" w:hAnsi="Circe"/>
          <w:color w:val="222222"/>
          <w:sz w:val="27"/>
          <w:szCs w:val="27"/>
        </w:rPr>
        <w:br/>
      </w:r>
      <w:hyperlink r:id="rId20" w:tgtFrame="_blank" w:history="1"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Приказ Минздрава России от 13.10.2017 № 800н «Об утверждении Порядка маркировки первичной и вторичной упаковки 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аутологичных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</w:t>
        </w:r>
        <w:proofErr w:type="gram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 xml:space="preserve"> такого биомедицинского клеточного продукта конкретному пациенту (</w:t>
        </w:r>
        <w:proofErr w:type="spellStart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pdf</w:t>
        </w:r>
        <w:proofErr w:type="spellEnd"/>
        <w:r>
          <w:rPr>
            <w:rStyle w:val="a3"/>
            <w:rFonts w:ascii="Circe" w:hAnsi="Circe"/>
            <w:b/>
            <w:bCs/>
            <w:color w:val="363634"/>
            <w:bdr w:val="none" w:sz="0" w:space="0" w:color="auto" w:frame="1"/>
          </w:rPr>
          <w:t>, 174.34 КБ)</w:t>
        </w:r>
      </w:hyperlink>
    </w:p>
    <w:p w:rsidR="001A5A1D" w:rsidRPr="00A1058D" w:rsidRDefault="001A5A1D" w:rsidP="001A5A1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058D">
        <w:rPr>
          <w:rFonts w:ascii="Times New Roman" w:hAnsi="Times New Roman" w:cs="Times New Roman"/>
          <w:color w:val="FF0000"/>
          <w:sz w:val="24"/>
          <w:szCs w:val="24"/>
        </w:rPr>
        <w:t>Более подробная информация для предпринимателей размещена на сайте: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058D">
        <w:rPr>
          <w:rFonts w:ascii="Times New Roman" w:hAnsi="Times New Roman" w:cs="Times New Roman"/>
          <w:b/>
          <w:sz w:val="24"/>
          <w:szCs w:val="24"/>
        </w:rPr>
        <w:t>честныйзнак</w:t>
      </w:r>
      <w:proofErr w:type="gramStart"/>
      <w:r w:rsidRPr="00A1058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1058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A105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1" w:history="1">
        <w:r>
          <w:rPr>
            <w:rStyle w:val="a3"/>
          </w:rPr>
          <w:t>https://xn--80ajghhoc2aj1c8b.xn--p1ai/</w:t>
        </w:r>
      </w:hyperlink>
    </w:p>
    <w:p w:rsidR="001A5A1D" w:rsidRDefault="001A5A1D" w:rsidP="009B74FF">
      <w:pPr>
        <w:spacing w:line="360" w:lineRule="atLeast"/>
        <w:textAlignment w:val="baseline"/>
      </w:pPr>
    </w:p>
    <w:p w:rsidR="001A5A1D" w:rsidRDefault="001A5A1D" w:rsidP="009B74FF">
      <w:pPr>
        <w:spacing w:line="360" w:lineRule="atLeast"/>
        <w:textAlignment w:val="baseline"/>
      </w:pPr>
    </w:p>
    <w:sectPr w:rsidR="001A5A1D" w:rsidSect="0047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0F69"/>
    <w:multiLevelType w:val="multilevel"/>
    <w:tmpl w:val="EB9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9585E"/>
    <w:multiLevelType w:val="multilevel"/>
    <w:tmpl w:val="B17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6A"/>
    <w:rsid w:val="001A5A1D"/>
    <w:rsid w:val="00476C3A"/>
    <w:rsid w:val="0072006A"/>
    <w:rsid w:val="009B74FF"/>
    <w:rsid w:val="00A62273"/>
    <w:rsid w:val="00B5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3A"/>
  </w:style>
  <w:style w:type="paragraph" w:styleId="2">
    <w:name w:val="heading 2"/>
    <w:basedOn w:val="a"/>
    <w:link w:val="20"/>
    <w:uiPriority w:val="9"/>
    <w:qFormat/>
    <w:rsid w:val="00720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0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struction-cardaccent">
    <w:name w:val="instruction-card__accent"/>
    <w:basedOn w:val="a0"/>
    <w:rsid w:val="0072006A"/>
  </w:style>
  <w:style w:type="character" w:styleId="a3">
    <w:name w:val="Hyperlink"/>
    <w:basedOn w:val="a0"/>
    <w:uiPriority w:val="99"/>
    <w:semiHidden/>
    <w:unhideWhenUsed/>
    <w:rsid w:val="007200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4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79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30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49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19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689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50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25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8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45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7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57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3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19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4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94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577.pdf" TargetMode="External"/><Relationship Id="rId13" Type="http://schemas.openxmlformats.org/officeDocument/2006/relationships/hyperlink" Target="https://xn--80ajghhoc2aj1c8b.xn--p1ai/upload/iblock/8ef/PPRF_14.12.18_1558_obshedostupnaya_informaciya.pdf" TargetMode="External"/><Relationship Id="rId18" Type="http://schemas.openxmlformats.org/officeDocument/2006/relationships/hyperlink" Target="https://xn--80ajghhoc2aj1c8b.xn--p1ai/upload/iblock/840/Postanovlenie_Pravitelstva_RF_ot_24.01.2017_62_O_provedenii_eksperimenta_po_markirovke_kontrolnymi_identifikatsionnymi_znakami_i_monitoringu_za_oborotom_otdelnykh_vidov_lekarstvennykh_preparatov_dlya_meditsi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" TargetMode="External"/><Relationship Id="rId7" Type="http://schemas.openxmlformats.org/officeDocument/2006/relationships/hyperlink" Target="https://xn--80ajghhoc2aj1c8b.xn--p1ai/upload/61-fz.pdf" TargetMode="External"/><Relationship Id="rId12" Type="http://schemas.openxmlformats.org/officeDocument/2006/relationships/hyperlink" Target="https://xn--80ajghhoc2aj1c8b.xn--p1ai/upload/iblock/1f8/PPRF_14.12.18_1557_osobennosti_vnedreniya_7B3H.pdf" TargetMode="External"/><Relationship Id="rId17" Type="http://schemas.openxmlformats.org/officeDocument/2006/relationships/hyperlink" Target="https://xn--80ajghhoc2aj1c8b.xn--p1ai/upload/iblock/fb8/federalnyy_zakon_462_fz_ot_27_12_2019_o_vnesenii_izmeneniy_v_federalnyy_zakon_ob_obrashchenii_leka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upload/iblock/e0a/Postanovlenie_Pravitelstva_RF_1018_ot_28_08_2018.pdf" TargetMode="External"/><Relationship Id="rId20" Type="http://schemas.openxmlformats.org/officeDocument/2006/relationships/hyperlink" Target="https://xn--80ajghhoc2aj1c8b.xn--p1ai/upload/iblock/29c/Prikaz_Minzdrava_Rossii_ot_13.10.2017_800n_Ob_utverzhdenii_Poryadka_markirovki_pervichnoy_i_vtorichnoy_upakovki_autologichnykh_biomeditsinskikh_kletochnykh_produktov_i_kombinirovannykh_biomeditsinskikh_kletochnykh_pr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%D0%9F%D0%BE%D1%81%D1%82%D0%B0%D0%BD%D0%BE%D0%B2%D0%BB%D0%B5%D0%BD%D0%B8%D0%B5%20%D0%9F%D1%80%D0%B0%D0%B2%D0%B8%D1%82%D0%B5%D0%BB%D1%8C%D1%81%D1%82%D0%B2%D0%B0%20%D0%A0%D0%A4%20%E2%84%96955%20%D0%BE%D1%82%2030.06.2020.pdf" TargetMode="External"/><Relationship Id="rId11" Type="http://schemas.openxmlformats.org/officeDocument/2006/relationships/hyperlink" Target="https://xn--80ajghhoc2aj1c8b.xn--p1ai/upload/iblock/70c/Rasporyazhenie_18.12.2018_2828_r.pdf" TargetMode="External"/><Relationship Id="rId5" Type="http://schemas.openxmlformats.org/officeDocument/2006/relationships/hyperlink" Target="https://mdlp.crpt.ru/" TargetMode="External"/><Relationship Id="rId15" Type="http://schemas.openxmlformats.org/officeDocument/2006/relationships/hyperlink" Target="https://xn--80ajghhoc2aj1c8b.xn--p1ai/upload/iblock/511/Federalnyy_zakon_ot_28.12.2017_425_FZ_O_vnesenii_izmeneniy_v_Federalnyy_zakon_Ob_obrashchenii_lekarstvennykh_sredstv_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upload/iblock/a40/Postanovlenie_Pravitelstva_RF_1079_ot_%2021.07.2020.pdf" TargetMode="External"/><Relationship Id="rId19" Type="http://schemas.openxmlformats.org/officeDocument/2006/relationships/hyperlink" Target="https://xn--80ajghhoc2aj1c8b.xn--p1ai/upload/iblock/2ec/Postanovlenie_Pravitelstva_RF_ot_30.12.2017_1715_O_vnesenii_izmeneniy_v_postanovlenie_Pravitelstva_Rossiyskoy_Federatsii_ot_24_yanvarya_2017_g._62_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upload/iblock/a40/PP-RF-ot-14.12.2018-_-1556-s-uchyetom-izmeneniy-1118_1.pdf" TargetMode="External"/><Relationship Id="rId14" Type="http://schemas.openxmlformats.org/officeDocument/2006/relationships/hyperlink" Target="https://xn--80ajghhoc2aj1c8b.xn--p1ai/upload/iblock/395/Kontseptsiya_FGIS_MDLP_Prikaz_MZ_RF_866_ot_30_11_201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1281</Words>
  <Characters>7306</Characters>
  <Application>Microsoft Office Word</Application>
  <DocSecurity>0</DocSecurity>
  <Lines>60</Lines>
  <Paragraphs>17</Paragraphs>
  <ScaleCrop>false</ScaleCrop>
  <Company>Microsoft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2020-08-20T01:04:00Z</dcterms:created>
  <dcterms:modified xsi:type="dcterms:W3CDTF">2020-08-20T01:50:00Z</dcterms:modified>
</cp:coreProperties>
</file>